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77777777" w:rsidR="00957130" w:rsidRPr="00910F46" w:rsidRDefault="00957130" w:rsidP="001C4757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344394BC" w14:textId="77777777" w:rsidR="00F5135A" w:rsidRDefault="00723808" w:rsidP="001C4757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1C4757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</w:p>
    <w:p w14:paraId="6819BBF1" w14:textId="5C70223B" w:rsidR="00F91D45" w:rsidRPr="00910F46" w:rsidRDefault="0098574B" w:rsidP="001C4757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</w:t>
      </w:r>
      <w:r w:rsidR="00F5135A">
        <w:rPr>
          <w:rFonts w:ascii="Times New Roman" w:eastAsia="Times New Roman" w:hAnsi="Times New Roman" w:cs="Times New Roman"/>
          <w:sz w:val="36"/>
          <w:szCs w:val="36"/>
        </w:rPr>
        <w:t>pecjalista ds. inwestycji i remontów</w:t>
      </w:r>
    </w:p>
    <w:p w14:paraId="24DD8492" w14:textId="05DDDB21" w:rsidR="00EB4BF5" w:rsidRDefault="00F60218" w:rsidP="00E20F25">
      <w:pPr>
        <w:pStyle w:val="Nagwek1"/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90CDE8" w14:textId="5DBB7ECF" w:rsidR="00F5135A" w:rsidRPr="0098574B" w:rsidRDefault="00F5135A" w:rsidP="0098574B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Cambria" w:hAnsi="Cambria"/>
          <w:sz w:val="22"/>
        </w:rPr>
      </w:pPr>
      <w:r w:rsidRPr="00AF1C39">
        <w:rPr>
          <w:sz w:val="22"/>
        </w:rPr>
        <w:t xml:space="preserve">Prowadzenie spraw związanych z </w:t>
      </w:r>
      <w:r w:rsidR="00887A21">
        <w:rPr>
          <w:sz w:val="22"/>
        </w:rPr>
        <w:t>budową, modernizacją i remontem mienia szpitala</w:t>
      </w:r>
      <w:r w:rsidRPr="00AF1C39">
        <w:rPr>
          <w:sz w:val="22"/>
        </w:rPr>
        <w:t xml:space="preserve">;     </w:t>
      </w:r>
    </w:p>
    <w:p w14:paraId="0F0F0A42" w14:textId="046EB53A" w:rsidR="0098574B" w:rsidRDefault="0098574B" w:rsidP="0098574B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Cambria" w:hAnsi="Cambria"/>
          <w:sz w:val="22"/>
        </w:rPr>
      </w:pPr>
      <w:r w:rsidRPr="0098574B">
        <w:rPr>
          <w:rFonts w:ascii="Cambria" w:hAnsi="Cambria"/>
          <w:sz w:val="22"/>
        </w:rPr>
        <w:t>Ustalanie i pozyskiwanie podstawowych założeń i warunków technicznych do projektowania</w:t>
      </w:r>
      <w:r>
        <w:rPr>
          <w:rFonts w:ascii="Cambria" w:hAnsi="Cambria"/>
          <w:sz w:val="22"/>
        </w:rPr>
        <w:t>;</w:t>
      </w:r>
    </w:p>
    <w:p w14:paraId="262B16C9" w14:textId="0465617D" w:rsidR="0098574B" w:rsidRPr="003A63B4" w:rsidRDefault="0098574B" w:rsidP="0098574B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Cambria" w:hAnsi="Cambria"/>
          <w:sz w:val="22"/>
        </w:rPr>
      </w:pPr>
      <w:r w:rsidRPr="0098574B">
        <w:rPr>
          <w:rFonts w:ascii="Cambria" w:hAnsi="Cambria"/>
          <w:sz w:val="22"/>
        </w:rPr>
        <w:t xml:space="preserve">Opracowywanie materiałów niezbędnych do przygotowania postępowania                                    o udzielenie  zamówienia publicznego na roboty, dostawy i usługi oraz udział      </w:t>
      </w:r>
      <w:r w:rsidR="00887A21">
        <w:rPr>
          <w:rFonts w:ascii="Cambria" w:hAnsi="Cambria"/>
          <w:sz w:val="22"/>
        </w:rPr>
        <w:br/>
      </w:r>
      <w:r w:rsidRPr="0098574B">
        <w:rPr>
          <w:rFonts w:ascii="Cambria" w:hAnsi="Cambria"/>
          <w:sz w:val="22"/>
        </w:rPr>
        <w:t>w procedurze udzielania zamówień publicznych</w:t>
      </w:r>
      <w:r w:rsidR="00887A21">
        <w:rPr>
          <w:rFonts w:ascii="Cambria" w:hAnsi="Cambria"/>
          <w:sz w:val="22"/>
        </w:rPr>
        <w:t>;</w:t>
      </w:r>
    </w:p>
    <w:p w14:paraId="092A7279" w14:textId="48B71112" w:rsidR="003A63B4" w:rsidRPr="003A63B4" w:rsidRDefault="00887A21" w:rsidP="0098574B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Cambria" w:hAnsi="Cambria"/>
          <w:sz w:val="22"/>
        </w:rPr>
      </w:pPr>
      <w:r w:rsidRPr="00887A21">
        <w:rPr>
          <w:rFonts w:ascii="Cambria" w:hAnsi="Cambria"/>
          <w:sz w:val="22"/>
        </w:rPr>
        <w:t>Analizowanie niezbędnych dokumentów techniczno-rozliczeniowych i sprawdzanie ich zgodności z warunkami podpisanych umów</w:t>
      </w:r>
      <w:r>
        <w:rPr>
          <w:rFonts w:ascii="Cambria" w:hAnsi="Cambria"/>
          <w:sz w:val="22"/>
        </w:rPr>
        <w:t>;</w:t>
      </w:r>
    </w:p>
    <w:p w14:paraId="4EF68A52" w14:textId="77777777" w:rsidR="00F5135A" w:rsidRPr="00AF1C39" w:rsidRDefault="00F5135A" w:rsidP="0098574B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Cambria" w:hAnsi="Cambria"/>
          <w:sz w:val="22"/>
        </w:rPr>
      </w:pPr>
      <w:r w:rsidRPr="003B5895">
        <w:rPr>
          <w:sz w:val="22"/>
        </w:rPr>
        <w:t>Nadzór nad prawidłową realizacją inwestycji i remontów</w:t>
      </w:r>
      <w:r>
        <w:rPr>
          <w:sz w:val="22"/>
        </w:rPr>
        <w:t>;</w:t>
      </w:r>
    </w:p>
    <w:p w14:paraId="63253EE2" w14:textId="77777777" w:rsidR="00F5135A" w:rsidRPr="00AF1C39" w:rsidRDefault="00F5135A" w:rsidP="0098574B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Cambria" w:hAnsi="Cambria"/>
          <w:sz w:val="22"/>
        </w:rPr>
      </w:pPr>
      <w:r w:rsidRPr="003B5895">
        <w:rPr>
          <w:sz w:val="22"/>
        </w:rPr>
        <w:t xml:space="preserve">Organizowanie odbiorów częściowych i końcowych;    </w:t>
      </w:r>
    </w:p>
    <w:p w14:paraId="26EA4ECD" w14:textId="79319ADB" w:rsidR="00F5135A" w:rsidRPr="003B5895" w:rsidRDefault="0098574B" w:rsidP="0098574B">
      <w:pPr>
        <w:pStyle w:val="Akapitzlist"/>
        <w:numPr>
          <w:ilvl w:val="0"/>
          <w:numId w:val="41"/>
        </w:numPr>
        <w:spacing w:after="0"/>
        <w:ind w:left="357" w:hanging="357"/>
        <w:rPr>
          <w:rFonts w:ascii="Cambria" w:hAnsi="Cambria"/>
          <w:sz w:val="22"/>
        </w:rPr>
      </w:pPr>
      <w:r>
        <w:rPr>
          <w:sz w:val="22"/>
        </w:rPr>
        <w:t>monitorowanie</w:t>
      </w:r>
      <w:r w:rsidR="00F5135A" w:rsidRPr="003B5895">
        <w:rPr>
          <w:sz w:val="22"/>
        </w:rPr>
        <w:t xml:space="preserve"> terminowoś</w:t>
      </w:r>
      <w:r>
        <w:rPr>
          <w:sz w:val="22"/>
        </w:rPr>
        <w:t>ci</w:t>
      </w:r>
      <w:r w:rsidR="00F5135A" w:rsidRPr="003B5895">
        <w:rPr>
          <w:sz w:val="22"/>
        </w:rPr>
        <w:t xml:space="preserve"> realizacji zadań inwestycyjnych i remontowych.</w:t>
      </w:r>
    </w:p>
    <w:p w14:paraId="5777D5FF" w14:textId="77777777" w:rsidR="00F5135A" w:rsidRPr="00F5135A" w:rsidRDefault="00F5135A" w:rsidP="00E20F25">
      <w:pPr>
        <w:spacing w:line="240" w:lineRule="auto"/>
        <w:rPr>
          <w:lang w:eastAsia="pl-PL"/>
        </w:rPr>
      </w:pPr>
    </w:p>
    <w:p w14:paraId="6BEBDAC4" w14:textId="0E8F6253" w:rsidR="00587886" w:rsidRDefault="00587886" w:rsidP="00887A21">
      <w:pPr>
        <w:pStyle w:val="Nagwek1"/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 pożądane:</w:t>
      </w:r>
    </w:p>
    <w:p w14:paraId="145E5292" w14:textId="20082A9E" w:rsidR="00F5135A" w:rsidRDefault="00F5135A" w:rsidP="00887A21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jc w:val="both"/>
        <w:rPr>
          <w:rFonts w:asciiTheme="majorHAnsi" w:eastAsia="Times New Roman" w:hAnsiTheme="majorHAnsi" w:cs="Times New Roman"/>
          <w:color w:val="212529"/>
          <w:lang w:eastAsia="pl-PL"/>
        </w:rPr>
      </w:pPr>
      <w:r w:rsidRPr="000B00EA">
        <w:rPr>
          <w:rFonts w:asciiTheme="majorHAnsi" w:hAnsiTheme="majorHAnsi"/>
        </w:rPr>
        <w:t>Wykształcenie minimum średnie techniczne, wskazane wyższe techniczne;</w:t>
      </w:r>
      <w:r>
        <w:rPr>
          <w:rFonts w:asciiTheme="majorHAnsi" w:eastAsia="Times New Roman" w:hAnsiTheme="majorHAnsi" w:cs="Times New Roman"/>
          <w:color w:val="212529"/>
          <w:lang w:eastAsia="pl-PL"/>
        </w:rPr>
        <w:t xml:space="preserve">  </w:t>
      </w:r>
    </w:p>
    <w:p w14:paraId="7457B7B4" w14:textId="07F06471" w:rsidR="00887A21" w:rsidRDefault="00887A21" w:rsidP="00887A21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jc w:val="both"/>
        <w:rPr>
          <w:rFonts w:asciiTheme="majorHAnsi" w:eastAsia="Times New Roman" w:hAnsiTheme="majorHAnsi" w:cs="Times New Roman"/>
          <w:color w:val="212529"/>
          <w:lang w:eastAsia="pl-PL"/>
        </w:rPr>
      </w:pPr>
      <w:r>
        <w:rPr>
          <w:rFonts w:asciiTheme="majorHAnsi" w:eastAsia="Times New Roman" w:hAnsiTheme="majorHAnsi" w:cs="Times New Roman"/>
          <w:color w:val="212529"/>
          <w:lang w:eastAsia="pl-PL"/>
        </w:rPr>
        <w:t>Doświadczenie w pracy na stanowiskach w branży budowlanej;</w:t>
      </w:r>
    </w:p>
    <w:p w14:paraId="07E2FBC3" w14:textId="77777777" w:rsidR="00887A21" w:rsidRPr="00887A21" w:rsidRDefault="00887A21" w:rsidP="00283BE4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jc w:val="both"/>
        <w:rPr>
          <w:rFonts w:asciiTheme="majorHAnsi" w:eastAsia="Times New Roman" w:hAnsiTheme="majorHAnsi" w:cs="Times New Roman"/>
          <w:color w:val="212529"/>
          <w:lang w:eastAsia="pl-PL"/>
        </w:rPr>
      </w:pPr>
      <w:r w:rsidRPr="00887A21">
        <w:rPr>
          <w:rFonts w:asciiTheme="majorHAnsi" w:eastAsia="Times New Roman" w:hAnsiTheme="majorHAnsi" w:cs="Times New Roman"/>
          <w:lang w:eastAsia="pl-PL"/>
        </w:rPr>
        <w:t>Umiejętność czytania dokumentacji architektonicznej;</w:t>
      </w:r>
    </w:p>
    <w:p w14:paraId="01926F14" w14:textId="7819912A" w:rsidR="00F5135A" w:rsidRPr="00887A21" w:rsidRDefault="00F5135A" w:rsidP="00283BE4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jc w:val="both"/>
        <w:rPr>
          <w:rFonts w:asciiTheme="majorHAnsi" w:eastAsia="Times New Roman" w:hAnsiTheme="majorHAnsi" w:cs="Times New Roman"/>
          <w:color w:val="212529"/>
          <w:lang w:eastAsia="pl-PL"/>
        </w:rPr>
      </w:pPr>
      <w:r w:rsidRPr="00887A21">
        <w:rPr>
          <w:rFonts w:asciiTheme="majorHAnsi" w:eastAsia="Times New Roman" w:hAnsiTheme="majorHAnsi" w:cs="Times New Roman"/>
          <w:lang w:eastAsia="pl-PL"/>
        </w:rPr>
        <w:t xml:space="preserve">Bardzo dobra znajomość pakietu MS Office, </w:t>
      </w:r>
    </w:p>
    <w:p w14:paraId="6CCDA05A" w14:textId="77777777" w:rsidR="00F5135A" w:rsidRDefault="00F5135A" w:rsidP="00887A21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jc w:val="both"/>
        <w:rPr>
          <w:rFonts w:asciiTheme="majorHAnsi" w:eastAsia="Times New Roman" w:hAnsiTheme="majorHAnsi" w:cs="Times New Roman"/>
          <w:color w:val="212529"/>
          <w:lang w:eastAsia="pl-PL"/>
        </w:rPr>
      </w:pPr>
      <w:r w:rsidRPr="00263774">
        <w:rPr>
          <w:rFonts w:asciiTheme="majorHAnsi" w:eastAsia="Times New Roman" w:hAnsiTheme="majorHAnsi" w:cs="Times New Roman"/>
          <w:lang w:eastAsia="pl-PL"/>
        </w:rPr>
        <w:t>Umiejętność pracy w zespole;</w:t>
      </w:r>
    </w:p>
    <w:p w14:paraId="278D7C75" w14:textId="77777777" w:rsidR="00F5135A" w:rsidRDefault="00F5135A" w:rsidP="00887A21">
      <w:pPr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jc w:val="both"/>
        <w:rPr>
          <w:rFonts w:asciiTheme="majorHAnsi" w:eastAsia="Times New Roman" w:hAnsiTheme="majorHAnsi" w:cs="Times New Roman"/>
          <w:color w:val="212529"/>
          <w:lang w:eastAsia="pl-PL"/>
        </w:rPr>
      </w:pPr>
      <w:r w:rsidRPr="00263774">
        <w:rPr>
          <w:rFonts w:asciiTheme="majorHAnsi" w:eastAsia="Times New Roman" w:hAnsiTheme="majorHAnsi" w:cs="Times New Roman"/>
          <w:lang w:eastAsia="pl-PL"/>
        </w:rPr>
        <w:t>Dokładność, rzetelność i bardzo dobra organizacja czasu pracy;</w:t>
      </w:r>
    </w:p>
    <w:p w14:paraId="2DBBB011" w14:textId="6E8283D3" w:rsidR="00F5135A" w:rsidRPr="00F5135A" w:rsidRDefault="0098574B" w:rsidP="00887A21">
      <w:pPr>
        <w:spacing w:after="0" w:line="240" w:lineRule="auto"/>
        <w:rPr>
          <w:lang w:eastAsia="pl-PL"/>
        </w:rPr>
      </w:pPr>
      <w:r w:rsidRPr="0098574B">
        <w:rPr>
          <w:lang w:eastAsia="pl-PL"/>
        </w:rPr>
        <w:t xml:space="preserve"> </w:t>
      </w:r>
    </w:p>
    <w:p w14:paraId="3A25F85E" w14:textId="22894DFD" w:rsidR="00414F30" w:rsidRPr="001B13D5" w:rsidRDefault="00414F30" w:rsidP="00414F30">
      <w:pPr>
        <w:pStyle w:val="Nagwek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Oferujemy:</w:t>
      </w:r>
    </w:p>
    <w:p w14:paraId="4EAD3E1C" w14:textId="23BEAF21" w:rsidR="00587886" w:rsidRPr="0041334B" w:rsidRDefault="00587886" w:rsidP="0058788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4B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i pewne warunki zatrudnienia w oparciu o umowę o pracę na pełen etat;</w:t>
      </w:r>
    </w:p>
    <w:p w14:paraId="6734A1AB" w14:textId="20BADAB9" w:rsidR="00587886" w:rsidRPr="0041334B" w:rsidRDefault="00587886" w:rsidP="0058788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4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zawodowego,</w:t>
      </w:r>
    </w:p>
    <w:p w14:paraId="692B13BB" w14:textId="77777777" w:rsidR="00587886" w:rsidRPr="0041334B" w:rsidRDefault="00587886" w:rsidP="0058788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4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przyjaznym zespole.</w:t>
      </w:r>
    </w:p>
    <w:p w14:paraId="14632061" w14:textId="77777777" w:rsidR="001C4757" w:rsidRPr="001B13D5" w:rsidRDefault="001C4757" w:rsidP="001C4757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39DDD48C" w14:textId="3705A7D0" w:rsidR="001C4757" w:rsidRPr="00807896" w:rsidRDefault="001C4757" w:rsidP="001C4757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wraz z 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informacj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ami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1974r. K</w:t>
      </w:r>
      <w:bookmarkStart w:id="0" w:name="_GoBack"/>
      <w:bookmarkEnd w:id="0"/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odeks pracy, tj. imię (imiona) i nazwiska, dat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urodzenia, miejsce zamieszkania (adres do korespondencji), dane kontaktowe, wykształcenie, przebieg dotychczasowego zatrudnienia,</w:t>
      </w:r>
    </w:p>
    <w:p w14:paraId="0E2FD841" w14:textId="513F67C4" w:rsidR="001C4757" w:rsidRPr="00807896" w:rsidRDefault="001C4757" w:rsidP="001C4757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oświadczenie o wyrażeniu zgody na przetwarzanie danych osobowych zawartych w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CV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lub innych załączonych dokumentach – jeśli w zakresie tych danych zawarte są szczególne kategorie danych, o których mowa w art. 9 ust. 1 RODO</w:t>
      </w:r>
      <w:r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1"/>
    <w:p w14:paraId="34098500" w14:textId="77777777" w:rsidR="001C4757" w:rsidRDefault="001C4757" w:rsidP="001C47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85D12" w14:textId="77777777" w:rsidR="001C4757" w:rsidRPr="00807896" w:rsidRDefault="001C4757" w:rsidP="001C47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276DE1" w14:textId="77777777" w:rsidR="001C4757" w:rsidRPr="00807896" w:rsidRDefault="001C4757" w:rsidP="001C4757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>Oświadczeni</w:t>
      </w:r>
      <w:r>
        <w:rPr>
          <w:rFonts w:ascii="Times New Roman" w:hAnsi="Times New Roman" w:cs="Times New Roman"/>
          <w:lang w:eastAsia="pl-PL"/>
        </w:rPr>
        <w:t>e</w:t>
      </w:r>
      <w:r w:rsidRPr="00807896">
        <w:rPr>
          <w:rFonts w:ascii="Times New Roman" w:hAnsi="Times New Roman" w:cs="Times New Roman"/>
          <w:lang w:eastAsia="pl-PL"/>
        </w:rPr>
        <w:t>, o których mowa w p</w:t>
      </w:r>
      <w:r>
        <w:rPr>
          <w:rFonts w:ascii="Times New Roman" w:hAnsi="Times New Roman" w:cs="Times New Roman"/>
          <w:lang w:eastAsia="pl-PL"/>
        </w:rPr>
        <w:t>ozycji</w:t>
      </w:r>
      <w:r w:rsidRPr="00807896">
        <w:rPr>
          <w:rFonts w:ascii="Times New Roman" w:hAnsi="Times New Roman" w:cs="Times New Roman"/>
          <w:lang w:eastAsia="pl-PL"/>
        </w:rPr>
        <w:t xml:space="preserve"> „Wymagane dokumenty” mo</w:t>
      </w:r>
      <w:r>
        <w:rPr>
          <w:rFonts w:ascii="Times New Roman" w:hAnsi="Times New Roman" w:cs="Times New Roman"/>
          <w:lang w:eastAsia="pl-PL"/>
        </w:rPr>
        <w:t>że</w:t>
      </w:r>
      <w:r w:rsidRPr="00807896">
        <w:rPr>
          <w:rFonts w:ascii="Times New Roman" w:hAnsi="Times New Roman" w:cs="Times New Roman"/>
          <w:lang w:eastAsia="pl-PL"/>
        </w:rPr>
        <w:t xml:space="preserve"> być zawarte w  następujący sposób:</w:t>
      </w:r>
    </w:p>
    <w:p w14:paraId="05AF31A0" w14:textId="4BD100BA" w:rsidR="001C4757" w:rsidRPr="00807896" w:rsidRDefault="001C4757" w:rsidP="001C4757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lang w:eastAsia="pl-PL"/>
        </w:rPr>
        <w:t>CV</w:t>
      </w:r>
      <w:r w:rsidRPr="00807896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RODO.</w:t>
      </w:r>
    </w:p>
    <w:p w14:paraId="2D0F7548" w14:textId="77777777" w:rsidR="001C4757" w:rsidRPr="00807896" w:rsidRDefault="001C4757" w:rsidP="001C4757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451320CD" w14:textId="77777777" w:rsidR="001C4757" w:rsidRPr="001B13D5" w:rsidRDefault="001C4757" w:rsidP="001C4757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09DE238E" w14:textId="4B81D7DA" w:rsidR="001C4757" w:rsidRPr="006708C6" w:rsidRDefault="001C4757" w:rsidP="001C4757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„Oferta pracy </w:t>
      </w:r>
      <w:r>
        <w:rPr>
          <w:rFonts w:ascii="Times New Roman" w:hAnsi="Times New Roman" w:cs="Times New Roman"/>
          <w:lang w:eastAsia="pl-PL"/>
        </w:rPr>
        <w:t>–</w:t>
      </w:r>
      <w:r w:rsidRPr="006708C6">
        <w:rPr>
          <w:rFonts w:ascii="Times New Roman" w:hAnsi="Times New Roman" w:cs="Times New Roman"/>
          <w:lang w:eastAsia="pl-PL"/>
        </w:rPr>
        <w:t xml:space="preserve"> </w:t>
      </w:r>
      <w:r w:rsidR="00F5135A">
        <w:rPr>
          <w:rFonts w:ascii="Times New Roman" w:hAnsi="Times New Roman" w:cs="Times New Roman"/>
          <w:lang w:eastAsia="pl-PL"/>
        </w:rPr>
        <w:t>specjalista ds. inwestycji i remontów</w:t>
      </w:r>
      <w:r w:rsidRPr="006708C6">
        <w:rPr>
          <w:rFonts w:ascii="Times New Roman" w:hAnsi="Times New Roman" w:cs="Times New Roman"/>
          <w:lang w:eastAsia="pl-PL"/>
        </w:rPr>
        <w:t>”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C5F7D">
        <w:rPr>
          <w:rFonts w:ascii="Times New Roman" w:hAnsi="Times New Roman" w:cs="Times New Roman"/>
          <w:sz w:val="24"/>
          <w:szCs w:val="24"/>
          <w:lang w:eastAsia="pl-PL"/>
        </w:rPr>
        <w:t>należy przesłać na adres e-mail: sekretariat@pczkartuzy.pl</w:t>
      </w:r>
    </w:p>
    <w:p w14:paraId="2A06B237" w14:textId="77777777" w:rsidR="001C4757" w:rsidRPr="006708C6" w:rsidRDefault="001C4757" w:rsidP="001C4757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5DEFA139" w14:textId="77777777" w:rsidR="001C4757" w:rsidRPr="001B13D5" w:rsidRDefault="001C4757" w:rsidP="001C4757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4D08FF38" w14:textId="77777777" w:rsidR="001C4757" w:rsidRPr="001B13D5" w:rsidRDefault="001C4757" w:rsidP="001C4757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 dotyczące przetwarzania danych osobowych</w:t>
      </w:r>
    </w:p>
    <w:p w14:paraId="6D33D651" w14:textId="77777777" w:rsidR="001C4757" w:rsidRPr="001B13D5" w:rsidRDefault="001C4757" w:rsidP="001C4757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Powiatowe Centrum Zdrowia Sp. z o.o., jako pracodawca, za którego czynności z zakresu prawa pracy dokonuje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>Prezes Zarządu PCZ Sp. z o.o.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Kartuzach, </w:t>
      </w:r>
      <w:r w:rsidRPr="00F45263">
        <w:rPr>
          <w:rFonts w:ascii="Times New Roman" w:eastAsia="Times New Roman" w:hAnsi="Times New Roman" w:cs="Times New Roman"/>
          <w:bCs/>
          <w:lang w:eastAsia="pl-PL"/>
        </w:rPr>
        <w:t>ul. Floriana Ceynowy 7, 83-300 Kartuzy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8B1CC7F" w14:textId="77777777" w:rsidR="001C4757" w:rsidRDefault="001C4757" w:rsidP="001C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57FF13B4" w14:textId="77777777" w:rsidR="001C4757" w:rsidRPr="001B13D5" w:rsidRDefault="001C4757" w:rsidP="001C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6FA3CC0F" w14:textId="77777777" w:rsidR="001C4757" w:rsidRDefault="001C4757" w:rsidP="001C47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79D85C53" w14:textId="77777777" w:rsidR="001C4757" w:rsidRPr="007A2F92" w:rsidRDefault="005A6821" w:rsidP="001C4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hyperlink w:history="1">
        <w:r w:rsidR="001C4757" w:rsidRPr="001620C1">
          <w:rPr>
            <w:rStyle w:val="Hipercze"/>
            <w:rFonts w:ascii="Times New Roman" w:hAnsi="Times New Roman" w:cs="Times New Roman"/>
            <w:sz w:val="20"/>
            <w:szCs w:val="20"/>
          </w:rPr>
          <w:t>Klauzula Informacyjna dostępna jest pod adresem: www.pczkartuzy.pl/powiatowe-centrum-zdrowia/rodo/klauzula-informacyjna-pracownicy-pnews-96.html</w:t>
        </w:r>
      </w:hyperlink>
    </w:p>
    <w:p w14:paraId="532DFCDA" w14:textId="77777777" w:rsidR="008D22B8" w:rsidRPr="00552149" w:rsidRDefault="008D22B8" w:rsidP="001C4757">
      <w:pPr>
        <w:pStyle w:val="Nagwek1"/>
        <w:rPr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715F" w14:textId="77777777" w:rsidR="005A6821" w:rsidRDefault="005A6821" w:rsidP="00552149">
      <w:pPr>
        <w:spacing w:after="0" w:line="240" w:lineRule="auto"/>
      </w:pPr>
      <w:r>
        <w:separator/>
      </w:r>
    </w:p>
  </w:endnote>
  <w:endnote w:type="continuationSeparator" w:id="0">
    <w:p w14:paraId="5A84619E" w14:textId="77777777" w:rsidR="005A6821" w:rsidRDefault="005A682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71DC" w14:textId="77777777" w:rsidR="005A6821" w:rsidRDefault="005A6821" w:rsidP="00552149">
      <w:pPr>
        <w:spacing w:after="0" w:line="240" w:lineRule="auto"/>
      </w:pPr>
      <w:r>
        <w:separator/>
      </w:r>
    </w:p>
  </w:footnote>
  <w:footnote w:type="continuationSeparator" w:id="0">
    <w:p w14:paraId="592DC102" w14:textId="77777777" w:rsidR="005A6821" w:rsidRDefault="005A6821" w:rsidP="00552149">
      <w:pPr>
        <w:spacing w:after="0" w:line="240" w:lineRule="auto"/>
      </w:pPr>
      <w:r>
        <w:continuationSeparator/>
      </w:r>
    </w:p>
  </w:footnote>
  <w:footnote w:id="1">
    <w:p w14:paraId="7C5AC62C" w14:textId="77777777" w:rsidR="001C4757" w:rsidRPr="001B13D5" w:rsidRDefault="001C4757" w:rsidP="001C4757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41718716" w14:textId="77777777" w:rsidR="001C4757" w:rsidRPr="001B13D5" w:rsidRDefault="001C4757" w:rsidP="001C4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</w:t>
      </w:r>
      <w:r w:rsidRPr="00F45263">
        <w:rPr>
          <w:rFonts w:ascii="Times New Roman" w:eastAsia="Times New Roman" w:hAnsi="Times New Roman" w:cs="Times New Roman"/>
          <w:color w:val="212529"/>
          <w:sz w:val="20"/>
          <w:szCs w:val="21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 ustawy z 26 czerwca 1974 r. Kodeks pracy;</w:t>
      </w:r>
    </w:p>
  </w:footnote>
  <w:footnote w:id="3">
    <w:p w14:paraId="3B582FA2" w14:textId="77777777" w:rsidR="001C4757" w:rsidRPr="001B13D5" w:rsidRDefault="001C4757" w:rsidP="001C4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RODO;</w:t>
      </w:r>
    </w:p>
  </w:footnote>
  <w:footnote w:id="4">
    <w:p w14:paraId="41282F1F" w14:textId="77777777" w:rsidR="001C4757" w:rsidRPr="001B13D5" w:rsidRDefault="001C4757" w:rsidP="001C47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158BD"/>
    <w:multiLevelType w:val="hybridMultilevel"/>
    <w:tmpl w:val="A3B00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24"/>
  </w:num>
  <w:num w:numId="5">
    <w:abstractNumId w:val="6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39"/>
  </w:num>
  <w:num w:numId="12">
    <w:abstractNumId w:val="12"/>
  </w:num>
  <w:num w:numId="13">
    <w:abstractNumId w:val="7"/>
  </w:num>
  <w:num w:numId="14">
    <w:abstractNumId w:val="37"/>
  </w:num>
  <w:num w:numId="15">
    <w:abstractNumId w:val="20"/>
  </w:num>
  <w:num w:numId="16">
    <w:abstractNumId w:val="34"/>
  </w:num>
  <w:num w:numId="17">
    <w:abstractNumId w:val="17"/>
  </w:num>
  <w:num w:numId="18">
    <w:abstractNumId w:val="29"/>
  </w:num>
  <w:num w:numId="19">
    <w:abstractNumId w:val="14"/>
  </w:num>
  <w:num w:numId="20">
    <w:abstractNumId w:val="31"/>
  </w:num>
  <w:num w:numId="21">
    <w:abstractNumId w:val="16"/>
  </w:num>
  <w:num w:numId="22">
    <w:abstractNumId w:val="28"/>
  </w:num>
  <w:num w:numId="23">
    <w:abstractNumId w:val="10"/>
  </w:num>
  <w:num w:numId="24">
    <w:abstractNumId w:val="32"/>
  </w:num>
  <w:num w:numId="25">
    <w:abstractNumId w:val="19"/>
  </w:num>
  <w:num w:numId="26">
    <w:abstractNumId w:val="13"/>
  </w:num>
  <w:num w:numId="27">
    <w:abstractNumId w:val="18"/>
  </w:num>
  <w:num w:numId="28">
    <w:abstractNumId w:val="27"/>
  </w:num>
  <w:num w:numId="29">
    <w:abstractNumId w:val="33"/>
  </w:num>
  <w:num w:numId="30">
    <w:abstractNumId w:val="36"/>
  </w:num>
  <w:num w:numId="31">
    <w:abstractNumId w:val="23"/>
  </w:num>
  <w:num w:numId="32">
    <w:abstractNumId w:val="35"/>
  </w:num>
  <w:num w:numId="33">
    <w:abstractNumId w:val="8"/>
  </w:num>
  <w:num w:numId="34">
    <w:abstractNumId w:val="38"/>
  </w:num>
  <w:num w:numId="35">
    <w:abstractNumId w:val="9"/>
  </w:num>
  <w:num w:numId="36">
    <w:abstractNumId w:val="22"/>
  </w:num>
  <w:num w:numId="37">
    <w:abstractNumId w:val="11"/>
  </w:num>
  <w:num w:numId="38">
    <w:abstractNumId w:val="4"/>
  </w:num>
  <w:num w:numId="39">
    <w:abstractNumId w:val="30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971AD"/>
    <w:rsid w:val="000D5C75"/>
    <w:rsid w:val="00107277"/>
    <w:rsid w:val="00115813"/>
    <w:rsid w:val="00117063"/>
    <w:rsid w:val="00133EC7"/>
    <w:rsid w:val="00135E28"/>
    <w:rsid w:val="00147DEA"/>
    <w:rsid w:val="001638C3"/>
    <w:rsid w:val="0018451D"/>
    <w:rsid w:val="001A345A"/>
    <w:rsid w:val="001B07AF"/>
    <w:rsid w:val="001B13D5"/>
    <w:rsid w:val="001C4757"/>
    <w:rsid w:val="001C6519"/>
    <w:rsid w:val="001D44B7"/>
    <w:rsid w:val="002022D1"/>
    <w:rsid w:val="00207777"/>
    <w:rsid w:val="00225E3A"/>
    <w:rsid w:val="00240FC1"/>
    <w:rsid w:val="00241C77"/>
    <w:rsid w:val="00243B1B"/>
    <w:rsid w:val="00273F27"/>
    <w:rsid w:val="002758CC"/>
    <w:rsid w:val="002A1648"/>
    <w:rsid w:val="002D2288"/>
    <w:rsid w:val="00306A34"/>
    <w:rsid w:val="00311385"/>
    <w:rsid w:val="00312493"/>
    <w:rsid w:val="003443B7"/>
    <w:rsid w:val="003633A4"/>
    <w:rsid w:val="003A63B4"/>
    <w:rsid w:val="003A6D3A"/>
    <w:rsid w:val="0040713A"/>
    <w:rsid w:val="00414F30"/>
    <w:rsid w:val="00423DD3"/>
    <w:rsid w:val="00435EE9"/>
    <w:rsid w:val="00466C71"/>
    <w:rsid w:val="004851D2"/>
    <w:rsid w:val="004E3F1E"/>
    <w:rsid w:val="00522A1F"/>
    <w:rsid w:val="005262DE"/>
    <w:rsid w:val="00552149"/>
    <w:rsid w:val="00571543"/>
    <w:rsid w:val="00577494"/>
    <w:rsid w:val="00587886"/>
    <w:rsid w:val="005A6821"/>
    <w:rsid w:val="005C4493"/>
    <w:rsid w:val="005D4767"/>
    <w:rsid w:val="0060496D"/>
    <w:rsid w:val="0063235E"/>
    <w:rsid w:val="006425FB"/>
    <w:rsid w:val="006B2BB3"/>
    <w:rsid w:val="006D0154"/>
    <w:rsid w:val="006D51D9"/>
    <w:rsid w:val="00723808"/>
    <w:rsid w:val="007866B1"/>
    <w:rsid w:val="00787F74"/>
    <w:rsid w:val="007A02E5"/>
    <w:rsid w:val="007C3D8E"/>
    <w:rsid w:val="007E15FD"/>
    <w:rsid w:val="00866D16"/>
    <w:rsid w:val="00887A21"/>
    <w:rsid w:val="00890C10"/>
    <w:rsid w:val="00895F3D"/>
    <w:rsid w:val="008B249B"/>
    <w:rsid w:val="008D22B8"/>
    <w:rsid w:val="008E436E"/>
    <w:rsid w:val="008F6A22"/>
    <w:rsid w:val="009057B5"/>
    <w:rsid w:val="00910F46"/>
    <w:rsid w:val="009275D2"/>
    <w:rsid w:val="009508F3"/>
    <w:rsid w:val="00957130"/>
    <w:rsid w:val="00965443"/>
    <w:rsid w:val="0098574B"/>
    <w:rsid w:val="009C56F7"/>
    <w:rsid w:val="00A250CC"/>
    <w:rsid w:val="00A35D6A"/>
    <w:rsid w:val="00B00C81"/>
    <w:rsid w:val="00B27216"/>
    <w:rsid w:val="00B87960"/>
    <w:rsid w:val="00BD6E63"/>
    <w:rsid w:val="00BE0ACA"/>
    <w:rsid w:val="00BE7068"/>
    <w:rsid w:val="00BF29F2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A2EA5"/>
    <w:rsid w:val="00E20F25"/>
    <w:rsid w:val="00E34204"/>
    <w:rsid w:val="00E72647"/>
    <w:rsid w:val="00EA08DE"/>
    <w:rsid w:val="00EA4372"/>
    <w:rsid w:val="00EB4BF5"/>
    <w:rsid w:val="00EC4672"/>
    <w:rsid w:val="00ED7BB1"/>
    <w:rsid w:val="00EF6353"/>
    <w:rsid w:val="00F13FBF"/>
    <w:rsid w:val="00F206CD"/>
    <w:rsid w:val="00F5135A"/>
    <w:rsid w:val="00F522A6"/>
    <w:rsid w:val="00F60218"/>
    <w:rsid w:val="00F71648"/>
    <w:rsid w:val="00F91D45"/>
    <w:rsid w:val="00F948CD"/>
    <w:rsid w:val="00F95422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F125-8365-4560-922C-B7431D4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2</cp:revision>
  <cp:lastPrinted>2023-08-03T08:27:00Z</cp:lastPrinted>
  <dcterms:created xsi:type="dcterms:W3CDTF">2024-01-04T13:13:00Z</dcterms:created>
  <dcterms:modified xsi:type="dcterms:W3CDTF">2024-01-04T13:13:00Z</dcterms:modified>
</cp:coreProperties>
</file>