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611" w:rsidRPr="008D1611" w:rsidRDefault="008D1611" w:rsidP="008D1611">
      <w:pPr>
        <w:spacing w:after="0" w:line="360" w:lineRule="auto"/>
        <w:jc w:val="right"/>
        <w:rPr>
          <w:rFonts w:ascii="Arial Narrow" w:eastAsia="Calibri" w:hAnsi="Arial Narrow" w:cs="Arial"/>
          <w:sz w:val="24"/>
          <w:szCs w:val="24"/>
        </w:rPr>
      </w:pPr>
      <w:r>
        <w:rPr>
          <w:rFonts w:ascii="Arial Narrow" w:eastAsia="Calibri" w:hAnsi="Arial Narrow" w:cs="Arial"/>
          <w:sz w:val="24"/>
          <w:szCs w:val="24"/>
        </w:rPr>
        <w:t>Kartuzy, 14.07</w:t>
      </w:r>
      <w:r w:rsidRPr="008D1611">
        <w:rPr>
          <w:rFonts w:ascii="Arial Narrow" w:eastAsia="Calibri" w:hAnsi="Arial Narrow" w:cs="Arial"/>
          <w:sz w:val="24"/>
          <w:szCs w:val="24"/>
        </w:rPr>
        <w:t>.2020r.</w:t>
      </w:r>
    </w:p>
    <w:p w:rsidR="008D1611" w:rsidRPr="008D1611" w:rsidRDefault="008D1611" w:rsidP="008D1611">
      <w:pPr>
        <w:spacing w:after="0" w:line="360" w:lineRule="auto"/>
        <w:rPr>
          <w:rFonts w:ascii="Arial Narrow" w:eastAsia="Calibri" w:hAnsi="Arial Narrow" w:cs="Times New Roman"/>
          <w:sz w:val="24"/>
          <w:szCs w:val="24"/>
        </w:rPr>
      </w:pPr>
      <w:r>
        <w:rPr>
          <w:rFonts w:ascii="Arial Narrow" w:eastAsia="Calibri" w:hAnsi="Arial Narrow" w:cs="Times New Roman"/>
          <w:sz w:val="24"/>
          <w:szCs w:val="24"/>
        </w:rPr>
        <w:t>Znak sprawy:</w:t>
      </w:r>
      <w:r w:rsidRPr="008D1611">
        <w:rPr>
          <w:rFonts w:ascii="Arial Narrow" w:eastAsia="Calibri" w:hAnsi="Arial Narrow" w:cs="Times New Roman"/>
          <w:sz w:val="24"/>
          <w:szCs w:val="24"/>
        </w:rPr>
        <w:t xml:space="preserve">  AZP.350.</w:t>
      </w:r>
      <w:r>
        <w:rPr>
          <w:rFonts w:ascii="Arial Narrow" w:eastAsia="Calibri" w:hAnsi="Arial Narrow" w:cs="Times New Roman"/>
          <w:sz w:val="24"/>
          <w:szCs w:val="24"/>
        </w:rPr>
        <w:t>7</w:t>
      </w:r>
      <w:r w:rsidRPr="008D1611">
        <w:rPr>
          <w:rFonts w:ascii="Arial Narrow" w:eastAsia="Calibri" w:hAnsi="Arial Narrow" w:cs="Times New Roman"/>
          <w:sz w:val="24"/>
          <w:szCs w:val="24"/>
        </w:rPr>
        <w:t>.2020</w:t>
      </w:r>
    </w:p>
    <w:p w:rsidR="008D1611" w:rsidRPr="008D1611" w:rsidRDefault="008D1611" w:rsidP="008D1611">
      <w:pPr>
        <w:spacing w:after="0" w:line="360" w:lineRule="auto"/>
        <w:rPr>
          <w:rFonts w:ascii="Arial Narrow" w:eastAsia="Calibri" w:hAnsi="Arial Narrow" w:cs="Times New Roman"/>
          <w:sz w:val="24"/>
          <w:szCs w:val="24"/>
        </w:rPr>
      </w:pPr>
    </w:p>
    <w:p w:rsidR="008D1611" w:rsidRPr="008D1611" w:rsidRDefault="008D1611" w:rsidP="008D1611">
      <w:pPr>
        <w:spacing w:after="0" w:line="360" w:lineRule="auto"/>
        <w:rPr>
          <w:rFonts w:ascii="Arial Narrow" w:eastAsia="Calibri" w:hAnsi="Arial Narrow" w:cs="Arial"/>
          <w:sz w:val="24"/>
          <w:szCs w:val="24"/>
        </w:rPr>
      </w:pPr>
    </w:p>
    <w:p w:rsidR="008D1611" w:rsidRPr="008D1611" w:rsidRDefault="008D1611" w:rsidP="008D1611">
      <w:pPr>
        <w:spacing w:after="0" w:line="360" w:lineRule="auto"/>
        <w:jc w:val="center"/>
        <w:rPr>
          <w:rFonts w:ascii="Arial Narrow" w:eastAsia="Calibri" w:hAnsi="Arial Narrow" w:cs="Arial"/>
          <w:b/>
          <w:sz w:val="24"/>
          <w:szCs w:val="24"/>
        </w:rPr>
      </w:pPr>
      <w:r w:rsidRPr="008D1611">
        <w:rPr>
          <w:rFonts w:ascii="Arial Narrow" w:eastAsia="Calibri" w:hAnsi="Arial Narrow" w:cs="Arial"/>
          <w:b/>
          <w:sz w:val="24"/>
          <w:szCs w:val="24"/>
        </w:rPr>
        <w:t>WYJAŚNIENIA NR 1</w:t>
      </w:r>
    </w:p>
    <w:p w:rsidR="008D1611" w:rsidRPr="008D1611" w:rsidRDefault="008D1611" w:rsidP="008D1611">
      <w:pPr>
        <w:tabs>
          <w:tab w:val="left" w:pos="708"/>
          <w:tab w:val="center" w:pos="4536"/>
          <w:tab w:val="right" w:pos="9072"/>
        </w:tabs>
        <w:spacing w:after="0" w:line="240" w:lineRule="auto"/>
        <w:jc w:val="center"/>
        <w:rPr>
          <w:rFonts w:ascii="Arial Narrow" w:eastAsia="Calibri" w:hAnsi="Arial Narrow" w:cs="Times New Roman"/>
          <w:b/>
          <w:sz w:val="24"/>
          <w:szCs w:val="24"/>
        </w:rPr>
      </w:pPr>
      <w:r w:rsidRPr="008D1611">
        <w:rPr>
          <w:rFonts w:ascii="Arial Narrow" w:eastAsia="Calibri" w:hAnsi="Arial Narrow" w:cs="Times New Roman"/>
          <w:b/>
          <w:sz w:val="24"/>
          <w:szCs w:val="24"/>
        </w:rPr>
        <w:t>ZWIĄZANE Z TREŚCIĄ SPECYFIKACJI ISTOTNYCH WARUNKÓW ZAMÓWIENIA</w:t>
      </w:r>
    </w:p>
    <w:p w:rsidR="008D1611" w:rsidRPr="008D1611" w:rsidRDefault="008D1611" w:rsidP="008D1611">
      <w:pPr>
        <w:keepNext/>
        <w:keepLines/>
        <w:spacing w:after="0" w:line="240" w:lineRule="auto"/>
        <w:jc w:val="both"/>
        <w:outlineLvl w:val="1"/>
        <w:rPr>
          <w:rFonts w:ascii="Arial Narrow" w:eastAsia="Calibri" w:hAnsi="Arial Narrow" w:cs="Times New Roman"/>
          <w:lang w:eastAsia="pl-PL"/>
        </w:rPr>
      </w:pPr>
    </w:p>
    <w:p w:rsidR="008D1611" w:rsidRPr="008D1611" w:rsidRDefault="008D1611" w:rsidP="008D1611">
      <w:pPr>
        <w:keepNext/>
        <w:keepLines/>
        <w:spacing w:after="0" w:line="240" w:lineRule="auto"/>
        <w:jc w:val="both"/>
        <w:outlineLvl w:val="1"/>
        <w:rPr>
          <w:rFonts w:ascii="Arial Narrow" w:eastAsia="Tahoma" w:hAnsi="Arial Narrow" w:cs="Tahoma"/>
          <w:bCs/>
          <w:sz w:val="24"/>
          <w:szCs w:val="24"/>
          <w:shd w:val="clear" w:color="auto" w:fill="FFFFFF"/>
          <w:lang w:eastAsia="pl-PL"/>
        </w:rPr>
      </w:pPr>
      <w:r w:rsidRPr="008D1611">
        <w:rPr>
          <w:rFonts w:ascii="Arial Narrow" w:eastAsia="Calibri" w:hAnsi="Arial Narrow" w:cs="Times New Roman"/>
          <w:sz w:val="24"/>
          <w:szCs w:val="24"/>
          <w:lang w:eastAsia="pl-PL"/>
        </w:rPr>
        <w:t>Tryb postępowania o udzielenie zamówienia publicznego:</w:t>
      </w:r>
      <w:r w:rsidRPr="008D1611">
        <w:rPr>
          <w:rFonts w:ascii="Arial Narrow" w:eastAsia="Tahoma" w:hAnsi="Arial Narrow" w:cs="Tahoma"/>
          <w:b/>
          <w:bCs/>
          <w:sz w:val="24"/>
          <w:szCs w:val="24"/>
          <w:shd w:val="clear" w:color="auto" w:fill="FFFFFF"/>
          <w:lang w:eastAsia="pl-PL"/>
        </w:rPr>
        <w:t xml:space="preserve"> </w:t>
      </w:r>
      <w:r w:rsidRPr="008D1611">
        <w:rPr>
          <w:rFonts w:ascii="Arial Narrow" w:eastAsia="Tahoma" w:hAnsi="Arial Narrow" w:cs="Tahoma"/>
          <w:bCs/>
          <w:sz w:val="24"/>
          <w:szCs w:val="24"/>
          <w:shd w:val="clear" w:color="auto" w:fill="FFFFFF"/>
          <w:lang w:eastAsia="pl-PL"/>
        </w:rPr>
        <w:t xml:space="preserve">przetarg nieograniczony </w:t>
      </w:r>
      <w:proofErr w:type="spellStart"/>
      <w:r w:rsidRPr="008D1611">
        <w:rPr>
          <w:rFonts w:ascii="Arial Narrow" w:eastAsia="Tahoma" w:hAnsi="Arial Narrow" w:cs="Tahoma"/>
          <w:bCs/>
          <w:sz w:val="24"/>
          <w:szCs w:val="24"/>
          <w:shd w:val="clear" w:color="auto" w:fill="FFFFFF"/>
          <w:lang w:eastAsia="pl-PL"/>
        </w:rPr>
        <w:t>zg</w:t>
      </w:r>
      <w:proofErr w:type="spellEnd"/>
      <w:r w:rsidRPr="008D1611">
        <w:rPr>
          <w:rFonts w:ascii="Arial Narrow" w:eastAsia="Tahoma" w:hAnsi="Arial Narrow" w:cs="Tahoma"/>
          <w:bCs/>
          <w:sz w:val="24"/>
          <w:szCs w:val="24"/>
          <w:shd w:val="clear" w:color="auto" w:fill="FFFFFF"/>
          <w:lang w:eastAsia="pl-PL"/>
        </w:rPr>
        <w:t xml:space="preserve">. z art. 39-46 Prawa zamówień publicznych  (j.t. Dz. U. z 2019r. poz.1843 ze zm.) </w:t>
      </w:r>
    </w:p>
    <w:p w:rsidR="008D1611" w:rsidRPr="008D1611" w:rsidRDefault="008D1611" w:rsidP="008D1611">
      <w:pPr>
        <w:keepNext/>
        <w:keepLines/>
        <w:tabs>
          <w:tab w:val="left" w:leader="underscore" w:pos="8762"/>
        </w:tabs>
        <w:spacing w:after="0" w:line="240" w:lineRule="auto"/>
        <w:jc w:val="both"/>
        <w:outlineLvl w:val="6"/>
        <w:rPr>
          <w:rFonts w:ascii="Arial Narrow" w:eastAsia="Calibri" w:hAnsi="Arial Narrow" w:cs="Tahoma"/>
          <w:sz w:val="24"/>
          <w:szCs w:val="24"/>
          <w:lang w:eastAsia="pl-PL"/>
        </w:rPr>
      </w:pPr>
    </w:p>
    <w:p w:rsidR="008D1611" w:rsidRPr="008D1611" w:rsidRDefault="008D1611" w:rsidP="008D1611">
      <w:pPr>
        <w:spacing w:after="0" w:line="240" w:lineRule="auto"/>
        <w:jc w:val="both"/>
        <w:rPr>
          <w:rFonts w:ascii="Arial Narrow" w:eastAsia="Calibri" w:hAnsi="Arial Narrow" w:cs="Times New Roman"/>
          <w:sz w:val="24"/>
          <w:szCs w:val="24"/>
        </w:rPr>
      </w:pPr>
      <w:r w:rsidRPr="008D1611">
        <w:rPr>
          <w:rFonts w:ascii="Arial Narrow" w:eastAsia="Calibri" w:hAnsi="Arial Narrow" w:cs="Tahoma"/>
          <w:sz w:val="24"/>
          <w:szCs w:val="24"/>
        </w:rPr>
        <w:t xml:space="preserve">W odpowiedzi na skierowane do Zamawiającego </w:t>
      </w:r>
      <w:r w:rsidRPr="008D1611">
        <w:rPr>
          <w:rFonts w:ascii="Arial Narrow" w:eastAsia="Calibri" w:hAnsi="Arial Narrow" w:cs="Times New Roman"/>
          <w:sz w:val="24"/>
          <w:szCs w:val="24"/>
        </w:rPr>
        <w:t xml:space="preserve">(w trybie art. 38 ust. 1 ustawy z dnia 29 stycznia 2004r. Prawa zamówień publicznych, (j.t. Dz.U. z 2019r. poz.  ze zm.) </w:t>
      </w:r>
      <w:r w:rsidRPr="008D1611">
        <w:rPr>
          <w:rFonts w:ascii="Arial Narrow" w:eastAsia="Calibri" w:hAnsi="Arial Narrow" w:cs="Tahoma"/>
          <w:sz w:val="24"/>
          <w:szCs w:val="24"/>
        </w:rPr>
        <w:t>zapytania, dotyczące treści specyfikacji istotnych warunków zamówienia (</w:t>
      </w:r>
      <w:proofErr w:type="spellStart"/>
      <w:r w:rsidRPr="008D1611">
        <w:rPr>
          <w:rFonts w:ascii="Arial Narrow" w:eastAsia="Calibri" w:hAnsi="Arial Narrow" w:cs="Tahoma"/>
          <w:sz w:val="24"/>
          <w:szCs w:val="24"/>
        </w:rPr>
        <w:t>siwz</w:t>
      </w:r>
      <w:proofErr w:type="spellEnd"/>
      <w:r w:rsidRPr="008D1611">
        <w:rPr>
          <w:rFonts w:ascii="Arial Narrow" w:eastAsia="Calibri" w:hAnsi="Arial Narrow" w:cs="Tahoma"/>
          <w:sz w:val="24"/>
          <w:szCs w:val="24"/>
        </w:rPr>
        <w:t>) w postępowaniu nr</w:t>
      </w:r>
      <w:r w:rsidRPr="008D1611">
        <w:rPr>
          <w:rFonts w:ascii="Arial Narrow" w:eastAsia="Calibri" w:hAnsi="Arial Narrow" w:cs="Times New Roman"/>
          <w:sz w:val="24"/>
          <w:szCs w:val="24"/>
        </w:rPr>
        <w:t xml:space="preserve"> AZP.</w:t>
      </w:r>
      <w:r>
        <w:rPr>
          <w:rFonts w:ascii="Arial Narrow" w:eastAsia="Calibri" w:hAnsi="Arial Narrow" w:cs="Times New Roman"/>
          <w:sz w:val="24"/>
          <w:szCs w:val="24"/>
        </w:rPr>
        <w:t>350.7</w:t>
      </w:r>
      <w:r w:rsidRPr="008D1611">
        <w:rPr>
          <w:rFonts w:ascii="Arial Narrow" w:eastAsia="Calibri" w:hAnsi="Arial Narrow" w:cs="Times New Roman"/>
          <w:sz w:val="24"/>
          <w:szCs w:val="24"/>
        </w:rPr>
        <w:t>.2020</w:t>
      </w:r>
      <w:r w:rsidRPr="008D1611">
        <w:rPr>
          <w:rFonts w:ascii="Arial Narrow" w:eastAsia="Calibri" w:hAnsi="Arial Narrow" w:cs="Tahoma"/>
          <w:sz w:val="24"/>
          <w:szCs w:val="24"/>
        </w:rPr>
        <w:t xml:space="preserve">, prowadzonym w trybie przetargu nieograniczonego </w:t>
      </w:r>
      <w:r w:rsidRPr="008D1611">
        <w:rPr>
          <w:rFonts w:ascii="Arial Narrow" w:eastAsia="Calibri" w:hAnsi="Arial Narrow" w:cs="Tahoma"/>
          <w:b/>
          <w:sz w:val="24"/>
          <w:szCs w:val="24"/>
        </w:rPr>
        <w:t>na</w:t>
      </w:r>
      <w:r w:rsidRPr="008D1611">
        <w:rPr>
          <w:rFonts w:ascii="Arial Narrow" w:eastAsia="Calibri" w:hAnsi="Arial Narrow" w:cs="Times New Roman"/>
          <w:sz w:val="24"/>
          <w:szCs w:val="24"/>
        </w:rPr>
        <w:t xml:space="preserve"> </w:t>
      </w:r>
      <w:r w:rsidRPr="008D1611">
        <w:rPr>
          <w:rFonts w:ascii="Arial Narrow" w:eastAsia="Calibri" w:hAnsi="Arial Narrow" w:cs="Times New Roman"/>
          <w:b/>
          <w:sz w:val="24"/>
          <w:szCs w:val="24"/>
        </w:rPr>
        <w:t xml:space="preserve"> </w:t>
      </w:r>
      <w:r>
        <w:rPr>
          <w:rFonts w:ascii="Arial Narrow" w:eastAsia="Calibri" w:hAnsi="Arial Narrow" w:cs="Times New Roman"/>
          <w:b/>
          <w:bCs/>
          <w:sz w:val="24"/>
          <w:szCs w:val="24"/>
        </w:rPr>
        <w:t>Dostawę</w:t>
      </w:r>
      <w:r w:rsidRPr="008D1611">
        <w:rPr>
          <w:rFonts w:ascii="Arial Narrow" w:eastAsia="Calibri" w:hAnsi="Arial Narrow" w:cs="Times New Roman"/>
          <w:b/>
          <w:bCs/>
          <w:sz w:val="24"/>
          <w:szCs w:val="24"/>
        </w:rPr>
        <w:t xml:space="preserve"> urządzeń do sterylizacji na potrzeby Centralnej </w:t>
      </w:r>
      <w:proofErr w:type="spellStart"/>
      <w:r w:rsidRPr="008D1611">
        <w:rPr>
          <w:rFonts w:ascii="Arial Narrow" w:eastAsia="Calibri" w:hAnsi="Arial Narrow" w:cs="Times New Roman"/>
          <w:b/>
          <w:bCs/>
          <w:sz w:val="24"/>
          <w:szCs w:val="24"/>
        </w:rPr>
        <w:t>Sterylizatorni</w:t>
      </w:r>
      <w:proofErr w:type="spellEnd"/>
      <w:r w:rsidRPr="008D1611">
        <w:rPr>
          <w:rFonts w:ascii="Arial Narrow" w:eastAsia="Calibri" w:hAnsi="Arial Narrow" w:cs="Times New Roman"/>
          <w:b/>
          <w:bCs/>
          <w:sz w:val="24"/>
          <w:szCs w:val="24"/>
        </w:rPr>
        <w:t xml:space="preserve"> Powiatowego Centrum Zdrowia Sp. z o.o. w Kartuzach</w:t>
      </w:r>
      <w:r w:rsidRPr="008D1611">
        <w:rPr>
          <w:rFonts w:ascii="Arial Narrow" w:eastAsia="Calibri" w:hAnsi="Arial Narrow" w:cs="Times New Roman"/>
          <w:b/>
          <w:sz w:val="24"/>
          <w:szCs w:val="24"/>
        </w:rPr>
        <w:t xml:space="preserve">, </w:t>
      </w:r>
      <w:r w:rsidRPr="008D1611">
        <w:rPr>
          <w:rFonts w:ascii="Arial Narrow" w:eastAsia="Calibri" w:hAnsi="Arial Narrow" w:cs="Times New Roman"/>
          <w:sz w:val="24"/>
          <w:szCs w:val="24"/>
        </w:rPr>
        <w:t>informujemy:</w:t>
      </w:r>
    </w:p>
    <w:p w:rsidR="008D1611" w:rsidRPr="008D1611" w:rsidRDefault="008D1611" w:rsidP="008D1611">
      <w:pPr>
        <w:spacing w:after="0" w:line="360" w:lineRule="auto"/>
        <w:jc w:val="both"/>
        <w:rPr>
          <w:rFonts w:ascii="Arial Narrow" w:eastAsia="Calibri" w:hAnsi="Arial Narrow" w:cs="Arial"/>
          <w:b/>
          <w:sz w:val="24"/>
          <w:szCs w:val="24"/>
        </w:rPr>
      </w:pP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bidi="pl-PL"/>
        </w:rPr>
      </w:pPr>
      <w:r w:rsidRPr="008D1611">
        <w:rPr>
          <w:rFonts w:ascii="Arial Narrow" w:eastAsia="Times New Roman" w:hAnsi="Arial Narrow" w:cs="Arial"/>
          <w:b/>
          <w:sz w:val="24"/>
          <w:szCs w:val="24"/>
          <w:lang w:eastAsia="zh-CN"/>
        </w:rPr>
        <w:t>Pytanie nr 1</w:t>
      </w: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bidi="pl-PL"/>
        </w:rPr>
      </w:pPr>
      <w:r w:rsidRPr="008D1611">
        <w:rPr>
          <w:rFonts w:ascii="Arial Narrow" w:eastAsia="Times New Roman" w:hAnsi="Arial Narrow" w:cs="Arial"/>
          <w:sz w:val="24"/>
          <w:szCs w:val="24"/>
          <w:lang w:eastAsia="zh-CN" w:bidi="pl-PL"/>
        </w:rPr>
        <w:t>Wnosimy o umożliwienie wykonania wizji lokalnej miejsc, gdzie będą instalowane urządzenia objęte ww. postępowaniem.</w:t>
      </w:r>
    </w:p>
    <w:p w:rsidR="008D1611" w:rsidRPr="008D1611" w:rsidRDefault="008D1611" w:rsidP="008D1611">
      <w:pPr>
        <w:suppressAutoHyphens/>
        <w:spacing w:after="0" w:line="240" w:lineRule="auto"/>
        <w:jc w:val="both"/>
        <w:rPr>
          <w:rFonts w:ascii="Arial Narrow" w:eastAsia="Times New Roman" w:hAnsi="Arial Narrow" w:cs="Arial"/>
          <w:bCs/>
          <w:i/>
          <w:color w:val="FF0000"/>
          <w:sz w:val="24"/>
          <w:szCs w:val="24"/>
          <w:lang w:eastAsia="zh-CN" w:bidi="pl-PL"/>
        </w:rPr>
      </w:pPr>
      <w:r w:rsidRPr="008D1611">
        <w:rPr>
          <w:rFonts w:ascii="Arial Narrow" w:eastAsia="Times New Roman" w:hAnsi="Arial Narrow" w:cs="Arial"/>
          <w:b/>
          <w:sz w:val="24"/>
          <w:szCs w:val="24"/>
          <w:lang w:eastAsia="zh-CN"/>
        </w:rPr>
        <w:t>Odpowiedź:</w:t>
      </w:r>
    </w:p>
    <w:p w:rsidR="008D1611" w:rsidRPr="008D1611" w:rsidRDefault="008D1611" w:rsidP="008D1611">
      <w:pPr>
        <w:suppressAutoHyphens/>
        <w:spacing w:after="0" w:line="240" w:lineRule="auto"/>
        <w:jc w:val="both"/>
        <w:rPr>
          <w:rFonts w:ascii="Arial Narrow" w:eastAsia="Times New Roman" w:hAnsi="Arial Narrow" w:cs="Arial"/>
          <w:b/>
          <w:i/>
          <w:sz w:val="24"/>
          <w:szCs w:val="24"/>
          <w:lang w:eastAsia="zh-CN"/>
        </w:rPr>
      </w:pPr>
      <w:r w:rsidRPr="008D1611">
        <w:rPr>
          <w:rFonts w:ascii="Arial Narrow" w:eastAsia="Times New Roman" w:hAnsi="Arial Narrow" w:cs="Arial"/>
          <w:b/>
          <w:i/>
          <w:sz w:val="24"/>
          <w:szCs w:val="24"/>
          <w:lang w:eastAsia="zh-CN"/>
        </w:rPr>
        <w:t xml:space="preserve">Zamawiający informuje, iż obecnie prowadzone są prace inwestycyjne związane z przebudową pomieszczeń do przyszłej Centralnej </w:t>
      </w:r>
      <w:proofErr w:type="spellStart"/>
      <w:r w:rsidRPr="008D1611">
        <w:rPr>
          <w:rFonts w:ascii="Arial Narrow" w:eastAsia="Times New Roman" w:hAnsi="Arial Narrow" w:cs="Arial"/>
          <w:b/>
          <w:i/>
          <w:sz w:val="24"/>
          <w:szCs w:val="24"/>
          <w:lang w:eastAsia="zh-CN"/>
        </w:rPr>
        <w:t>Sterylizatorni</w:t>
      </w:r>
      <w:proofErr w:type="spellEnd"/>
      <w:r w:rsidRPr="008D1611">
        <w:rPr>
          <w:rFonts w:ascii="Arial Narrow" w:eastAsia="Times New Roman" w:hAnsi="Arial Narrow" w:cs="Arial"/>
          <w:b/>
          <w:i/>
          <w:sz w:val="24"/>
          <w:szCs w:val="24"/>
          <w:lang w:eastAsia="zh-CN"/>
        </w:rPr>
        <w:t>. Zamawiający udostępnia projekt koncepcyjny (rzut kondygnacji), który stanowi załącznik nr 1 do niniejszych wyjaśnień.</w:t>
      </w:r>
    </w:p>
    <w:p w:rsidR="008D1611" w:rsidRPr="008D1611" w:rsidRDefault="008D1611" w:rsidP="008D1611">
      <w:pPr>
        <w:suppressAutoHyphens/>
        <w:spacing w:after="0" w:line="240" w:lineRule="auto"/>
        <w:jc w:val="both"/>
        <w:rPr>
          <w:rFonts w:ascii="Arial Narrow" w:eastAsia="Times New Roman" w:hAnsi="Arial Narrow" w:cs="Arial"/>
          <w:b/>
          <w:sz w:val="24"/>
          <w:szCs w:val="24"/>
          <w:lang w:eastAsia="zh-CN"/>
        </w:rPr>
      </w:pP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bidi="pl-PL"/>
        </w:rPr>
      </w:pPr>
      <w:r w:rsidRPr="008D1611">
        <w:rPr>
          <w:rFonts w:ascii="Arial Narrow" w:eastAsia="Times New Roman" w:hAnsi="Arial Narrow" w:cs="Arial"/>
          <w:b/>
          <w:sz w:val="24"/>
          <w:szCs w:val="24"/>
          <w:lang w:eastAsia="zh-CN"/>
        </w:rPr>
        <w:t>Pytanie nr 2</w:t>
      </w: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bidi="pl-PL"/>
        </w:rPr>
      </w:pPr>
      <w:r w:rsidRPr="008D1611">
        <w:rPr>
          <w:rFonts w:ascii="Arial Narrow" w:eastAsia="Times New Roman" w:hAnsi="Arial Narrow" w:cs="Arial"/>
          <w:sz w:val="24"/>
          <w:szCs w:val="24"/>
          <w:lang w:eastAsia="zh-CN" w:bidi="pl-PL"/>
        </w:rPr>
        <w:t>Dotyczy SIWZ, rozdz. III Termin realizacji przedmiotu zamówienia, pkt 2.1 oraz Załącznik nr 3 do SIWZ, §1, pkt. 3. Wnosimy o udostępnienie rysunku przewidywanej drogi transportowej oraz przewidywanego miejsca instalacji myjni dezynfektorów, sterylizatora parowego oraz myjni ultradźwiękowej</w:t>
      </w:r>
    </w:p>
    <w:p w:rsidR="008D1611" w:rsidRPr="008D1611" w:rsidRDefault="008D1611" w:rsidP="008D1611">
      <w:pPr>
        <w:suppressAutoHyphens/>
        <w:spacing w:after="0" w:line="240" w:lineRule="auto"/>
        <w:jc w:val="both"/>
        <w:rPr>
          <w:rFonts w:ascii="Arial Narrow" w:eastAsia="Times New Roman" w:hAnsi="Arial Narrow" w:cs="Arial"/>
          <w:bCs/>
          <w:i/>
          <w:color w:val="FF0000"/>
          <w:sz w:val="24"/>
          <w:szCs w:val="24"/>
          <w:lang w:eastAsia="zh-CN" w:bidi="pl-PL"/>
        </w:rPr>
      </w:pPr>
      <w:r w:rsidRPr="008D1611">
        <w:rPr>
          <w:rFonts w:ascii="Arial Narrow" w:eastAsia="Times New Roman" w:hAnsi="Arial Narrow" w:cs="Arial"/>
          <w:b/>
          <w:sz w:val="24"/>
          <w:szCs w:val="24"/>
          <w:lang w:eastAsia="zh-CN"/>
        </w:rPr>
        <w:t>Odpowiedź:</w:t>
      </w:r>
    </w:p>
    <w:p w:rsidR="008D1611" w:rsidRPr="008D1611" w:rsidRDefault="008D1611" w:rsidP="008D1611">
      <w:pPr>
        <w:suppressAutoHyphens/>
        <w:spacing w:after="0" w:line="240" w:lineRule="auto"/>
        <w:jc w:val="both"/>
        <w:rPr>
          <w:rFonts w:ascii="Arial Narrow" w:eastAsia="Times New Roman" w:hAnsi="Arial Narrow" w:cs="Arial"/>
          <w:b/>
          <w:i/>
          <w:sz w:val="24"/>
          <w:szCs w:val="24"/>
          <w:lang w:eastAsia="zh-CN" w:bidi="pl-PL"/>
        </w:rPr>
      </w:pPr>
      <w:r w:rsidRPr="008D1611">
        <w:rPr>
          <w:rFonts w:ascii="Arial Narrow" w:eastAsia="Times New Roman" w:hAnsi="Arial Narrow" w:cs="Arial"/>
          <w:b/>
          <w:i/>
          <w:sz w:val="24"/>
          <w:szCs w:val="24"/>
          <w:lang w:eastAsia="zh-CN" w:bidi="pl-PL"/>
        </w:rPr>
        <w:t>Zamawiający udostępnia projekt koncepcyjny (rzut kondygnacji), który stanowi załącznik nr 1 do niniejszych wyjaśnień.</w:t>
      </w:r>
    </w:p>
    <w:p w:rsidR="008D1611" w:rsidRPr="008D1611" w:rsidRDefault="008D1611" w:rsidP="008D1611">
      <w:pPr>
        <w:suppressAutoHyphens/>
        <w:spacing w:after="0" w:line="240" w:lineRule="auto"/>
        <w:jc w:val="both"/>
        <w:rPr>
          <w:rFonts w:ascii="Arial Narrow" w:eastAsia="Times New Roman" w:hAnsi="Arial Narrow" w:cs="Arial"/>
          <w:sz w:val="24"/>
          <w:szCs w:val="24"/>
          <w:u w:val="single"/>
          <w:lang w:eastAsia="zh-CN" w:bidi="pl-PL"/>
        </w:rPr>
      </w:pPr>
    </w:p>
    <w:p w:rsidR="008D1611" w:rsidRPr="008D1611" w:rsidRDefault="008D1611" w:rsidP="008D1611">
      <w:pPr>
        <w:suppressAutoHyphens/>
        <w:spacing w:after="0" w:line="240" w:lineRule="auto"/>
        <w:jc w:val="both"/>
        <w:rPr>
          <w:rFonts w:ascii="Arial Narrow" w:eastAsia="Times New Roman" w:hAnsi="Arial Narrow" w:cs="Arial"/>
          <w:b/>
          <w:sz w:val="24"/>
          <w:szCs w:val="24"/>
          <w:lang w:eastAsia="zh-CN" w:bidi="pl-PL"/>
        </w:rPr>
      </w:pPr>
      <w:r w:rsidRPr="008D1611">
        <w:rPr>
          <w:rFonts w:ascii="Arial Narrow" w:eastAsia="Times New Roman" w:hAnsi="Arial Narrow" w:cs="Arial"/>
          <w:b/>
          <w:sz w:val="24"/>
          <w:szCs w:val="24"/>
          <w:lang w:eastAsia="zh-CN"/>
        </w:rPr>
        <w:t>Pytanie nr 3</w:t>
      </w: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bidi="pl-PL"/>
        </w:rPr>
      </w:pPr>
      <w:r w:rsidRPr="008D1611">
        <w:rPr>
          <w:rFonts w:ascii="Arial Narrow" w:eastAsia="Times New Roman" w:hAnsi="Arial Narrow" w:cs="Arial"/>
          <w:sz w:val="24"/>
          <w:szCs w:val="24"/>
          <w:lang w:eastAsia="zh-CN" w:bidi="pl-PL"/>
        </w:rPr>
        <w:t>Dotyczy SIWZ, rozdz. II Opis przedmiotu zamówienia, pkt 9.</w:t>
      </w: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bidi="pl-PL"/>
        </w:rPr>
      </w:pPr>
      <w:r w:rsidRPr="008D1611">
        <w:rPr>
          <w:rFonts w:ascii="Arial Narrow" w:eastAsia="Times New Roman" w:hAnsi="Arial Narrow" w:cs="Arial"/>
          <w:sz w:val="24"/>
          <w:szCs w:val="24"/>
          <w:lang w:eastAsia="zh-CN" w:bidi="pl-PL"/>
        </w:rPr>
        <w:t xml:space="preserve">Prosimy o doprecyzowanie, co Zamawiający ma na myśli pod pojęciem „procedur walidacji technologicznej centralnej </w:t>
      </w:r>
      <w:proofErr w:type="spellStart"/>
      <w:r w:rsidRPr="008D1611">
        <w:rPr>
          <w:rFonts w:ascii="Arial Narrow" w:eastAsia="Times New Roman" w:hAnsi="Arial Narrow" w:cs="Arial"/>
          <w:sz w:val="24"/>
          <w:szCs w:val="24"/>
          <w:lang w:eastAsia="zh-CN" w:bidi="pl-PL"/>
        </w:rPr>
        <w:t>sterylizatorni</w:t>
      </w:r>
      <w:proofErr w:type="spellEnd"/>
      <w:r w:rsidRPr="008D1611">
        <w:rPr>
          <w:rFonts w:ascii="Arial Narrow" w:eastAsia="Times New Roman" w:hAnsi="Arial Narrow" w:cs="Arial"/>
          <w:sz w:val="24"/>
          <w:szCs w:val="24"/>
          <w:lang w:eastAsia="zh-CN" w:bidi="pl-PL"/>
        </w:rPr>
        <w:t>”.</w:t>
      </w: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bidi="pl-PL"/>
        </w:rPr>
      </w:pPr>
      <w:r w:rsidRPr="008D1611">
        <w:rPr>
          <w:rFonts w:ascii="Arial Narrow" w:eastAsia="Times New Roman" w:hAnsi="Arial Narrow" w:cs="Arial"/>
          <w:sz w:val="24"/>
          <w:szCs w:val="24"/>
          <w:lang w:eastAsia="zh-CN" w:bidi="pl-PL"/>
        </w:rPr>
        <w:t>W obowiązujących przepisach, standardach czy wytycznych branżowych nie występuje ww. pojęcie. Czy wykonawca będzie zobowiązany do wykonania walidacji dostarczonych urządzeń w zakresie kwalifikacji instalacyjnej i procesowej?</w:t>
      </w:r>
    </w:p>
    <w:p w:rsidR="008D1611" w:rsidRPr="008D1611" w:rsidRDefault="008D1611" w:rsidP="008D1611">
      <w:pPr>
        <w:suppressAutoHyphens/>
        <w:spacing w:after="0" w:line="240" w:lineRule="auto"/>
        <w:jc w:val="both"/>
        <w:rPr>
          <w:rFonts w:ascii="Arial Narrow" w:eastAsia="Times New Roman" w:hAnsi="Arial Narrow" w:cs="Arial"/>
          <w:bCs/>
          <w:i/>
          <w:color w:val="FF0000"/>
          <w:sz w:val="24"/>
          <w:szCs w:val="24"/>
          <w:lang w:eastAsia="zh-CN" w:bidi="pl-PL"/>
        </w:rPr>
      </w:pPr>
      <w:r w:rsidRPr="008D1611">
        <w:rPr>
          <w:rFonts w:ascii="Arial Narrow" w:eastAsia="Times New Roman" w:hAnsi="Arial Narrow" w:cs="Arial"/>
          <w:b/>
          <w:sz w:val="24"/>
          <w:szCs w:val="24"/>
          <w:lang w:eastAsia="zh-CN"/>
        </w:rPr>
        <w:t>Odpowiedź:</w:t>
      </w:r>
    </w:p>
    <w:p w:rsidR="008D1611" w:rsidRPr="008D1611" w:rsidRDefault="008D1611" w:rsidP="008D1611">
      <w:pPr>
        <w:suppressAutoHyphens/>
        <w:spacing w:after="0" w:line="240" w:lineRule="auto"/>
        <w:jc w:val="both"/>
        <w:rPr>
          <w:rFonts w:ascii="Arial Narrow" w:eastAsia="Times New Roman" w:hAnsi="Arial Narrow" w:cs="Arial"/>
          <w:b/>
          <w:i/>
          <w:sz w:val="24"/>
          <w:szCs w:val="24"/>
          <w:lang w:eastAsia="zh-CN" w:bidi="pl-PL"/>
        </w:rPr>
      </w:pPr>
      <w:r w:rsidRPr="008D1611">
        <w:rPr>
          <w:rFonts w:ascii="Arial Narrow" w:eastAsia="Times New Roman" w:hAnsi="Arial Narrow" w:cs="Arial"/>
          <w:b/>
          <w:i/>
          <w:sz w:val="24"/>
          <w:szCs w:val="24"/>
          <w:lang w:eastAsia="zh-CN" w:bidi="pl-PL"/>
        </w:rPr>
        <w:t>Zamawiający doprecyzowuje Opis przedmiotu zamówienia, pkt. Rozdziału II SIWZ w następujący sposób: „Zamawiający oczekuje wykonania przez wykonawcę walidacji dostarczonych urządzeń w zakresie kwalifikacji instalacyjnej”</w:t>
      </w: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bidi="pl-PL"/>
        </w:rPr>
      </w:pP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bidi="pl-PL"/>
        </w:rPr>
      </w:pPr>
      <w:r w:rsidRPr="008D1611">
        <w:rPr>
          <w:rFonts w:ascii="Arial Narrow" w:eastAsia="Times New Roman" w:hAnsi="Arial Narrow" w:cs="Arial"/>
          <w:b/>
          <w:sz w:val="24"/>
          <w:szCs w:val="24"/>
          <w:lang w:eastAsia="zh-CN"/>
        </w:rPr>
        <w:t>Pytanie nr 4</w:t>
      </w: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bidi="pl-PL"/>
        </w:rPr>
      </w:pPr>
      <w:r w:rsidRPr="008D1611">
        <w:rPr>
          <w:rFonts w:ascii="Arial Narrow" w:eastAsia="Times New Roman" w:hAnsi="Arial Narrow" w:cs="Arial"/>
          <w:sz w:val="24"/>
          <w:szCs w:val="24"/>
          <w:lang w:eastAsia="zh-CN" w:bidi="pl-PL"/>
        </w:rPr>
        <w:t>Dotyczy SIWZ, rozdz. III Termin realizacji przedmiotu zamówienia, pkt 2.1 oraz rozdz. VII Cena oferty, pkt 7</w:t>
      </w: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bidi="pl-PL"/>
        </w:rPr>
      </w:pPr>
      <w:r w:rsidRPr="008D1611">
        <w:rPr>
          <w:rFonts w:ascii="Arial Narrow" w:eastAsia="Times New Roman" w:hAnsi="Arial Narrow" w:cs="Arial"/>
          <w:sz w:val="24"/>
          <w:szCs w:val="24"/>
          <w:lang w:eastAsia="zh-CN" w:bidi="pl-PL"/>
        </w:rPr>
        <w:lastRenderedPageBreak/>
        <w:t>Prosimy o doprecyzowanie, potwierdzenie, że zgodnie z zapisami Załącznika nr 3 do SIWZ, §7 pkt 10b, Zamawiający w ramach zleconych prac remontowych wykona miejsce posadowienia urządzeń i doprowadzi instalacje je zasilające zgodnie z wytycznymi dostawcy myjni dezynfektorów, sterylizatora parowego i myjni ultradźwiękowej.</w:t>
      </w: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bidi="pl-PL"/>
        </w:rPr>
      </w:pPr>
      <w:r w:rsidRPr="008D1611">
        <w:rPr>
          <w:rFonts w:ascii="Arial Narrow" w:eastAsia="Times New Roman" w:hAnsi="Arial Narrow" w:cs="Arial"/>
          <w:sz w:val="24"/>
          <w:szCs w:val="24"/>
          <w:lang w:eastAsia="zh-CN" w:bidi="pl-PL"/>
        </w:rPr>
        <w:t>W przypadku odpowiedzi negatywnej prosimy o informację czy koszty związane z adaptacją pomieszczeń muszą być uwzględnione w wycenie urządzeń?</w:t>
      </w:r>
    </w:p>
    <w:p w:rsidR="008D1611" w:rsidRPr="008D1611" w:rsidRDefault="008D1611" w:rsidP="008D1611">
      <w:pPr>
        <w:suppressAutoHyphens/>
        <w:spacing w:after="0" w:line="240" w:lineRule="auto"/>
        <w:jc w:val="both"/>
        <w:rPr>
          <w:rFonts w:ascii="Arial Narrow" w:eastAsia="Times New Roman" w:hAnsi="Arial Narrow" w:cs="Arial"/>
          <w:b/>
          <w:sz w:val="24"/>
          <w:szCs w:val="24"/>
          <w:lang w:eastAsia="zh-CN"/>
        </w:rPr>
      </w:pPr>
      <w:r w:rsidRPr="008D1611">
        <w:rPr>
          <w:rFonts w:ascii="Arial Narrow" w:eastAsia="Times New Roman" w:hAnsi="Arial Narrow" w:cs="Arial"/>
          <w:b/>
          <w:sz w:val="24"/>
          <w:szCs w:val="24"/>
          <w:lang w:eastAsia="zh-CN"/>
        </w:rPr>
        <w:t>Odpowiedź:</w:t>
      </w:r>
    </w:p>
    <w:p w:rsidR="008D1611" w:rsidRPr="008D1611" w:rsidRDefault="008D1611" w:rsidP="008D1611">
      <w:pPr>
        <w:suppressAutoHyphens/>
        <w:spacing w:after="0" w:line="240" w:lineRule="auto"/>
        <w:jc w:val="both"/>
        <w:rPr>
          <w:rFonts w:ascii="Arial Narrow" w:eastAsia="Times New Roman" w:hAnsi="Arial Narrow" w:cs="Arial"/>
          <w:b/>
          <w:i/>
          <w:sz w:val="24"/>
          <w:szCs w:val="24"/>
          <w:lang w:eastAsia="zh-CN"/>
        </w:rPr>
      </w:pPr>
      <w:r w:rsidRPr="008D1611">
        <w:rPr>
          <w:rFonts w:ascii="Arial Narrow" w:eastAsia="Times New Roman" w:hAnsi="Arial Narrow" w:cs="Arial"/>
          <w:b/>
          <w:i/>
          <w:sz w:val="24"/>
          <w:szCs w:val="24"/>
          <w:lang w:eastAsia="zh-CN"/>
        </w:rPr>
        <w:t>Zamawiający w ramach zleconych prac remontowych wykona miejsce posadowienia urządzeń i doprowadzi instalacje zasilające zgodnie z wytycznymi dostawcy myjni dezynfektorów, sterylizatora parowego i myjni ultradźwiękowej.</w:t>
      </w:r>
    </w:p>
    <w:p w:rsidR="008D1611" w:rsidRPr="008D1611" w:rsidRDefault="008D1611" w:rsidP="008D1611">
      <w:pPr>
        <w:suppressAutoHyphens/>
        <w:spacing w:after="0" w:line="240" w:lineRule="auto"/>
        <w:jc w:val="both"/>
        <w:rPr>
          <w:rFonts w:ascii="Arial Narrow" w:eastAsia="Times New Roman" w:hAnsi="Arial Narrow" w:cs="Arial"/>
          <w:b/>
          <w:sz w:val="24"/>
          <w:szCs w:val="24"/>
          <w:shd w:val="clear" w:color="auto" w:fill="FFFF00"/>
          <w:lang w:eastAsia="zh-CN"/>
        </w:rPr>
      </w:pP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b/>
          <w:sz w:val="24"/>
          <w:szCs w:val="24"/>
          <w:lang w:eastAsia="zh-CN"/>
        </w:rPr>
        <w:t>Pytanie nr 5</w:t>
      </w: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Dotyczy Załącznik nr 3 do SIWZ, §2, pkt. 3</w:t>
      </w: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Prosimy o doprecyzowanie czy zgodnie z zapisem ww. punktu adaptacja miejsca instalacji i doprowadzenie niezbędnych mediów zasilających urządzenia leży po stronie wykonawcy?</w:t>
      </w:r>
    </w:p>
    <w:p w:rsidR="008D1611" w:rsidRPr="008D1611" w:rsidRDefault="008D1611" w:rsidP="008D1611">
      <w:pPr>
        <w:suppressAutoHyphens/>
        <w:spacing w:after="0" w:line="240" w:lineRule="auto"/>
        <w:jc w:val="both"/>
        <w:rPr>
          <w:rFonts w:ascii="Arial Narrow" w:eastAsia="Times New Roman" w:hAnsi="Arial Narrow" w:cs="Arial Narrow"/>
          <w:i/>
          <w:color w:val="FF0000"/>
          <w:sz w:val="24"/>
          <w:szCs w:val="24"/>
          <w:lang w:eastAsia="pl-PL"/>
        </w:rPr>
      </w:pPr>
      <w:r w:rsidRPr="008D1611">
        <w:rPr>
          <w:rFonts w:ascii="Arial Narrow" w:eastAsia="Times New Roman" w:hAnsi="Arial Narrow" w:cs="Arial"/>
          <w:b/>
          <w:sz w:val="24"/>
          <w:szCs w:val="24"/>
          <w:lang w:eastAsia="zh-CN"/>
        </w:rPr>
        <w:t xml:space="preserve">Odpowiedź: </w:t>
      </w:r>
    </w:p>
    <w:p w:rsidR="008D1611" w:rsidRPr="008D1611" w:rsidRDefault="008D1611" w:rsidP="008D1611">
      <w:pPr>
        <w:suppressAutoHyphens/>
        <w:spacing w:after="0" w:line="240" w:lineRule="auto"/>
        <w:jc w:val="both"/>
        <w:rPr>
          <w:rFonts w:ascii="Arial Narrow" w:eastAsia="Times New Roman" w:hAnsi="Arial Narrow" w:cs="Arial"/>
          <w:b/>
          <w:i/>
          <w:sz w:val="24"/>
          <w:szCs w:val="24"/>
          <w:lang w:eastAsia="zh-CN"/>
        </w:rPr>
      </w:pPr>
      <w:r w:rsidRPr="008D1611">
        <w:rPr>
          <w:rFonts w:ascii="Arial Narrow" w:eastAsia="Times New Roman" w:hAnsi="Arial Narrow" w:cs="Arial"/>
          <w:b/>
          <w:i/>
          <w:sz w:val="24"/>
          <w:szCs w:val="24"/>
          <w:lang w:eastAsia="zh-CN"/>
        </w:rPr>
        <w:t>Zamawiający w ramach zleconych prac remontowych wykona miejsce posadowienia urządzeń i doprowadzi instalacje zasilające zgodnie z wytycznymi dostawcy myjni dezynfektorów, sterylizatora parowego i myjni ultradźwiękowej.</w:t>
      </w: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b/>
          <w:sz w:val="24"/>
          <w:szCs w:val="24"/>
          <w:lang w:eastAsia="zh-CN"/>
        </w:rPr>
        <w:t>Pytanie nr 6</w:t>
      </w: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Dotyczy Załącznik nr 2 do SIWZ – Myjnia dezynfektor</w:t>
      </w: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bookmarkStart w:id="0" w:name="_Hlk45474363"/>
      <w:r w:rsidRPr="008D1611">
        <w:rPr>
          <w:rFonts w:ascii="Arial Narrow" w:eastAsia="Times New Roman" w:hAnsi="Arial Narrow" w:cs="Arial"/>
          <w:sz w:val="24"/>
          <w:szCs w:val="24"/>
          <w:lang w:eastAsia="zh-CN"/>
        </w:rPr>
        <w:t xml:space="preserve">Opisane szczegółowe wymagania Zamawiającego dopuszczają możliwość zaoferowania jedynie urządzenia firmy </w:t>
      </w:r>
      <w:proofErr w:type="spellStart"/>
      <w:r w:rsidRPr="008D1611">
        <w:rPr>
          <w:rFonts w:ascii="Arial Narrow" w:eastAsia="Times New Roman" w:hAnsi="Arial Narrow" w:cs="Arial"/>
          <w:sz w:val="24"/>
          <w:szCs w:val="24"/>
          <w:lang w:eastAsia="zh-CN"/>
        </w:rPr>
        <w:t>Belimed</w:t>
      </w:r>
      <w:proofErr w:type="spellEnd"/>
      <w:r w:rsidRPr="008D1611">
        <w:rPr>
          <w:rFonts w:ascii="Arial Narrow" w:eastAsia="Times New Roman" w:hAnsi="Arial Narrow" w:cs="Arial"/>
          <w:sz w:val="24"/>
          <w:szCs w:val="24"/>
          <w:lang w:eastAsia="zh-CN"/>
        </w:rPr>
        <w:t xml:space="preserve">, model WD200, czyli złożenie oferty tylko przez firmę </w:t>
      </w:r>
      <w:proofErr w:type="spellStart"/>
      <w:r w:rsidRPr="008D1611">
        <w:rPr>
          <w:rFonts w:ascii="Arial Narrow" w:eastAsia="Times New Roman" w:hAnsi="Arial Narrow" w:cs="Arial"/>
          <w:sz w:val="24"/>
          <w:szCs w:val="24"/>
          <w:lang w:eastAsia="zh-CN"/>
        </w:rPr>
        <w:t>Informer</w:t>
      </w:r>
      <w:proofErr w:type="spellEnd"/>
      <w:r w:rsidRPr="008D1611">
        <w:rPr>
          <w:rFonts w:ascii="Arial Narrow" w:eastAsia="Times New Roman" w:hAnsi="Arial Narrow" w:cs="Arial"/>
          <w:sz w:val="24"/>
          <w:szCs w:val="24"/>
          <w:lang w:eastAsia="zh-CN"/>
        </w:rPr>
        <w:t xml:space="preserve"> </w:t>
      </w:r>
      <w:proofErr w:type="spellStart"/>
      <w:r w:rsidRPr="008D1611">
        <w:rPr>
          <w:rFonts w:ascii="Arial Narrow" w:eastAsia="Times New Roman" w:hAnsi="Arial Narrow" w:cs="Arial"/>
          <w:sz w:val="24"/>
          <w:szCs w:val="24"/>
          <w:lang w:eastAsia="zh-CN"/>
        </w:rPr>
        <w:t>Med</w:t>
      </w:r>
      <w:proofErr w:type="spellEnd"/>
      <w:r w:rsidRPr="008D1611">
        <w:rPr>
          <w:rFonts w:ascii="Arial Narrow" w:eastAsia="Times New Roman" w:hAnsi="Arial Narrow" w:cs="Arial"/>
          <w:sz w:val="24"/>
          <w:szCs w:val="24"/>
          <w:lang w:eastAsia="zh-CN"/>
        </w:rPr>
        <w:t xml:space="preserve"> (wyłącznego przedstawiciela firmy </w:t>
      </w:r>
      <w:proofErr w:type="spellStart"/>
      <w:r w:rsidRPr="008D1611">
        <w:rPr>
          <w:rFonts w:ascii="Arial Narrow" w:eastAsia="Times New Roman" w:hAnsi="Arial Narrow" w:cs="Arial"/>
          <w:sz w:val="24"/>
          <w:szCs w:val="24"/>
          <w:lang w:eastAsia="zh-CN"/>
        </w:rPr>
        <w:t>Belimed</w:t>
      </w:r>
      <w:proofErr w:type="spellEnd"/>
      <w:r w:rsidRPr="008D1611">
        <w:rPr>
          <w:rFonts w:ascii="Arial Narrow" w:eastAsia="Times New Roman" w:hAnsi="Arial Narrow" w:cs="Arial"/>
          <w:sz w:val="24"/>
          <w:szCs w:val="24"/>
          <w:lang w:eastAsia="zh-CN"/>
        </w:rPr>
        <w:t xml:space="preserve"> w Polsce). W związku w powyższym prosimy o dopuszczenie urządzenia o parametrach przedstawionych poniżej jako rozwiązania równoważnego.</w:t>
      </w:r>
    </w:p>
    <w:bookmarkEnd w:id="0"/>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p>
    <w:tbl>
      <w:tblPr>
        <w:tblW w:w="8998" w:type="dxa"/>
        <w:jc w:val="center"/>
        <w:tblLayout w:type="fixed"/>
        <w:tblLook w:val="0000" w:firstRow="0" w:lastRow="0" w:firstColumn="0" w:lastColumn="0" w:noHBand="0" w:noVBand="0"/>
      </w:tblPr>
      <w:tblGrid>
        <w:gridCol w:w="992"/>
        <w:gridCol w:w="6091"/>
        <w:gridCol w:w="1915"/>
      </w:tblGrid>
      <w:tr w:rsidR="008D1611" w:rsidRPr="008D1611" w:rsidTr="0061376C">
        <w:trPr>
          <w:trHeight w:val="20"/>
          <w:jc w:val="center"/>
        </w:trPr>
        <w:tc>
          <w:tcPr>
            <w:tcW w:w="992"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numPr>
                <w:ilvl w:val="0"/>
                <w:numId w:val="26"/>
              </w:numPr>
              <w:suppressAutoHyphens/>
              <w:spacing w:after="0" w:line="240" w:lineRule="auto"/>
              <w:jc w:val="both"/>
              <w:rPr>
                <w:rFonts w:ascii="Arial Narrow" w:eastAsia="Times New Roman" w:hAnsi="Arial Narrow" w:cs="Arial"/>
                <w:sz w:val="24"/>
                <w:szCs w:val="24"/>
                <w:lang w:eastAsia="zh-CN"/>
              </w:rPr>
            </w:pPr>
          </w:p>
        </w:tc>
        <w:tc>
          <w:tcPr>
            <w:tcW w:w="6091"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urządzenie fabrycznie nowe - rok produkcji zgodny z rokiem dostawy, min. 2020 (nie powystawowe).</w:t>
            </w:r>
          </w:p>
        </w:tc>
        <w:tc>
          <w:tcPr>
            <w:tcW w:w="1915"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Tak</w:t>
            </w:r>
          </w:p>
        </w:tc>
      </w:tr>
      <w:tr w:rsidR="008D1611" w:rsidRPr="008D1611" w:rsidTr="0061376C">
        <w:trPr>
          <w:trHeight w:val="20"/>
          <w:jc w:val="center"/>
        </w:trPr>
        <w:tc>
          <w:tcPr>
            <w:tcW w:w="992"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numPr>
                <w:ilvl w:val="0"/>
                <w:numId w:val="26"/>
              </w:numPr>
              <w:suppressAutoHyphens/>
              <w:spacing w:after="0" w:line="240" w:lineRule="auto"/>
              <w:jc w:val="both"/>
              <w:rPr>
                <w:rFonts w:ascii="Arial Narrow" w:eastAsia="Times New Roman" w:hAnsi="Arial Narrow" w:cs="Arial"/>
                <w:sz w:val="24"/>
                <w:szCs w:val="24"/>
                <w:lang w:eastAsia="zh-CN"/>
              </w:rPr>
            </w:pPr>
          </w:p>
        </w:tc>
        <w:tc>
          <w:tcPr>
            <w:tcW w:w="6091"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 xml:space="preserve">komora przelotowa, dwudrzwiowa, </w:t>
            </w:r>
          </w:p>
        </w:tc>
        <w:tc>
          <w:tcPr>
            <w:tcW w:w="1915"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Tak</w:t>
            </w:r>
          </w:p>
        </w:tc>
      </w:tr>
      <w:tr w:rsidR="008D1611" w:rsidRPr="008D1611" w:rsidTr="0061376C">
        <w:trPr>
          <w:trHeight w:val="20"/>
          <w:jc w:val="center"/>
        </w:trPr>
        <w:tc>
          <w:tcPr>
            <w:tcW w:w="992"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numPr>
                <w:ilvl w:val="0"/>
                <w:numId w:val="26"/>
              </w:numPr>
              <w:suppressAutoHyphens/>
              <w:spacing w:after="0" w:line="240" w:lineRule="auto"/>
              <w:jc w:val="both"/>
              <w:rPr>
                <w:rFonts w:ascii="Arial Narrow" w:eastAsia="Times New Roman" w:hAnsi="Arial Narrow" w:cs="Arial"/>
                <w:sz w:val="24"/>
                <w:szCs w:val="24"/>
                <w:lang w:eastAsia="zh-CN"/>
              </w:rPr>
            </w:pPr>
          </w:p>
        </w:tc>
        <w:tc>
          <w:tcPr>
            <w:tcW w:w="6091"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drzwi przesuwne</w:t>
            </w:r>
            <w:r w:rsidRPr="008D1611">
              <w:rPr>
                <w:rFonts w:ascii="Arial Narrow" w:eastAsia="Times New Roman" w:hAnsi="Arial Narrow" w:cs="Arial"/>
                <w:iCs/>
                <w:sz w:val="24"/>
                <w:szCs w:val="24"/>
                <w:lang w:eastAsia="zh-CN"/>
              </w:rPr>
              <w:t xml:space="preserve"> w pionie </w:t>
            </w:r>
            <w:r w:rsidRPr="008D1611">
              <w:rPr>
                <w:rFonts w:ascii="Arial Narrow" w:eastAsia="Times New Roman" w:hAnsi="Arial Narrow" w:cs="Arial"/>
                <w:sz w:val="24"/>
                <w:szCs w:val="24"/>
                <w:lang w:eastAsia="zh-CN"/>
              </w:rPr>
              <w:t>(otwierane w dół), całkowicie przeszklone z ramą ze stali kwasoodpornej, automatycznie otwierane i zamykane przy pomocy pól na kolorowym ekranie dotykowym, uszczelnienie drzwi za pomocą docisku drzwi do uszczelki, dostęp do przestrzeni serwisowej z przodu lub z tyłu urządzenia, automatyczna blokada drzwi w trakcie procesu</w:t>
            </w:r>
          </w:p>
        </w:tc>
        <w:tc>
          <w:tcPr>
            <w:tcW w:w="1915"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Tak</w:t>
            </w:r>
          </w:p>
        </w:tc>
      </w:tr>
      <w:tr w:rsidR="008D1611" w:rsidRPr="008D1611" w:rsidTr="0061376C">
        <w:trPr>
          <w:trHeight w:val="20"/>
          <w:jc w:val="center"/>
        </w:trPr>
        <w:tc>
          <w:tcPr>
            <w:tcW w:w="992"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numPr>
                <w:ilvl w:val="0"/>
                <w:numId w:val="26"/>
              </w:numPr>
              <w:suppressAutoHyphens/>
              <w:spacing w:after="0" w:line="240" w:lineRule="auto"/>
              <w:jc w:val="both"/>
              <w:rPr>
                <w:rFonts w:ascii="Arial Narrow" w:eastAsia="Times New Roman" w:hAnsi="Arial Narrow" w:cs="Arial"/>
                <w:sz w:val="24"/>
                <w:szCs w:val="24"/>
                <w:lang w:eastAsia="zh-CN"/>
              </w:rPr>
            </w:pPr>
          </w:p>
        </w:tc>
        <w:tc>
          <w:tcPr>
            <w:tcW w:w="6091"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iCs/>
                <w:sz w:val="24"/>
                <w:szCs w:val="24"/>
                <w:lang w:eastAsia="zh-CN"/>
              </w:rPr>
              <w:t>pojemność komory nie mniej niż 12 szt. dużych tac instrumentowych o wymiarach zgodnych ze standardem DIN 1/1 lub min. 3 pojemniki sterylizacyjne ½ STE z pokrywami lub 2 pojemniki 1 STE pokrywami</w:t>
            </w:r>
          </w:p>
        </w:tc>
        <w:tc>
          <w:tcPr>
            <w:tcW w:w="1915"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iCs/>
                <w:sz w:val="24"/>
                <w:szCs w:val="24"/>
                <w:lang w:eastAsia="zh-CN"/>
              </w:rPr>
            </w:pPr>
            <w:r w:rsidRPr="008D1611">
              <w:rPr>
                <w:rFonts w:ascii="Arial Narrow" w:eastAsia="Times New Roman" w:hAnsi="Arial Narrow" w:cs="Arial"/>
                <w:sz w:val="24"/>
                <w:szCs w:val="24"/>
                <w:lang w:eastAsia="zh-CN"/>
              </w:rPr>
              <w:t>Tak</w:t>
            </w:r>
          </w:p>
        </w:tc>
      </w:tr>
      <w:tr w:rsidR="008D1611" w:rsidRPr="008D1611" w:rsidTr="0061376C">
        <w:trPr>
          <w:trHeight w:val="20"/>
          <w:jc w:val="center"/>
        </w:trPr>
        <w:tc>
          <w:tcPr>
            <w:tcW w:w="992"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numPr>
                <w:ilvl w:val="0"/>
                <w:numId w:val="26"/>
              </w:numPr>
              <w:suppressAutoHyphens/>
              <w:spacing w:after="0" w:line="240" w:lineRule="auto"/>
              <w:jc w:val="both"/>
              <w:rPr>
                <w:rFonts w:ascii="Arial Narrow" w:eastAsia="Times New Roman" w:hAnsi="Arial Narrow" w:cs="Arial"/>
                <w:sz w:val="24"/>
                <w:szCs w:val="24"/>
                <w:lang w:eastAsia="zh-CN"/>
              </w:rPr>
            </w:pPr>
          </w:p>
        </w:tc>
        <w:tc>
          <w:tcPr>
            <w:tcW w:w="6091"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iCs/>
                <w:sz w:val="24"/>
                <w:szCs w:val="24"/>
                <w:lang w:eastAsia="zh-CN"/>
              </w:rPr>
            </w:pPr>
            <w:r w:rsidRPr="008D1611">
              <w:rPr>
                <w:rFonts w:ascii="Arial Narrow" w:eastAsia="Times New Roman" w:hAnsi="Arial Narrow" w:cs="Arial"/>
                <w:iCs/>
                <w:sz w:val="24"/>
                <w:szCs w:val="24"/>
                <w:lang w:eastAsia="zh-CN"/>
              </w:rPr>
              <w:t>kompaktowa konstrukcja, szerokość max. urządzenia 700 mm, max. głębokość urządzenia 850 mm</w:t>
            </w:r>
          </w:p>
        </w:tc>
        <w:tc>
          <w:tcPr>
            <w:tcW w:w="1915"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iCs/>
                <w:sz w:val="24"/>
                <w:szCs w:val="24"/>
                <w:lang w:eastAsia="zh-CN"/>
              </w:rPr>
            </w:pPr>
            <w:r w:rsidRPr="008D1611">
              <w:rPr>
                <w:rFonts w:ascii="Arial Narrow" w:eastAsia="Times New Roman" w:hAnsi="Arial Narrow" w:cs="Arial"/>
                <w:sz w:val="24"/>
                <w:szCs w:val="24"/>
                <w:lang w:eastAsia="zh-CN"/>
              </w:rPr>
              <w:t>Tak</w:t>
            </w:r>
          </w:p>
        </w:tc>
      </w:tr>
      <w:tr w:rsidR="008D1611" w:rsidRPr="008D1611" w:rsidTr="0061376C">
        <w:trPr>
          <w:trHeight w:val="20"/>
          <w:jc w:val="center"/>
        </w:trPr>
        <w:tc>
          <w:tcPr>
            <w:tcW w:w="992"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numPr>
                <w:ilvl w:val="0"/>
                <w:numId w:val="26"/>
              </w:numPr>
              <w:suppressAutoHyphens/>
              <w:spacing w:after="0" w:line="240" w:lineRule="auto"/>
              <w:jc w:val="both"/>
              <w:rPr>
                <w:rFonts w:ascii="Arial Narrow" w:eastAsia="Times New Roman" w:hAnsi="Arial Narrow" w:cs="Arial"/>
                <w:sz w:val="24"/>
                <w:szCs w:val="24"/>
                <w:lang w:eastAsia="zh-CN"/>
              </w:rPr>
            </w:pPr>
          </w:p>
        </w:tc>
        <w:tc>
          <w:tcPr>
            <w:tcW w:w="6091"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ogrzewana elektrycznie</w:t>
            </w:r>
          </w:p>
        </w:tc>
        <w:tc>
          <w:tcPr>
            <w:tcW w:w="1915"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Tak</w:t>
            </w:r>
          </w:p>
        </w:tc>
      </w:tr>
      <w:tr w:rsidR="008D1611" w:rsidRPr="008D1611" w:rsidTr="0061376C">
        <w:trPr>
          <w:trHeight w:val="20"/>
          <w:jc w:val="center"/>
        </w:trPr>
        <w:tc>
          <w:tcPr>
            <w:tcW w:w="992"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numPr>
                <w:ilvl w:val="0"/>
                <w:numId w:val="26"/>
              </w:numPr>
              <w:suppressAutoHyphens/>
              <w:spacing w:after="0" w:line="240" w:lineRule="auto"/>
              <w:jc w:val="both"/>
              <w:rPr>
                <w:rFonts w:ascii="Arial Narrow" w:eastAsia="Times New Roman" w:hAnsi="Arial Narrow" w:cs="Arial"/>
                <w:sz w:val="24"/>
                <w:szCs w:val="24"/>
                <w:lang w:eastAsia="zh-CN"/>
              </w:rPr>
            </w:pPr>
          </w:p>
        </w:tc>
        <w:tc>
          <w:tcPr>
            <w:tcW w:w="6091"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możliwość mycia i dezynfekcji narzędzi chirurgicznych w tym laparoskopowych, osprzętu anestezjologicznego, pojemników sterylizacyjnych, akcesoriów i butów operacyjnych</w:t>
            </w:r>
          </w:p>
        </w:tc>
        <w:tc>
          <w:tcPr>
            <w:tcW w:w="1915"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Tak</w:t>
            </w:r>
          </w:p>
        </w:tc>
      </w:tr>
      <w:tr w:rsidR="008D1611" w:rsidRPr="008D1611" w:rsidTr="0061376C">
        <w:trPr>
          <w:trHeight w:val="20"/>
          <w:jc w:val="center"/>
        </w:trPr>
        <w:tc>
          <w:tcPr>
            <w:tcW w:w="992"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numPr>
                <w:ilvl w:val="0"/>
                <w:numId w:val="26"/>
              </w:numPr>
              <w:suppressAutoHyphens/>
              <w:spacing w:after="0" w:line="240" w:lineRule="auto"/>
              <w:jc w:val="both"/>
              <w:rPr>
                <w:rFonts w:ascii="Arial Narrow" w:eastAsia="Times New Roman" w:hAnsi="Arial Narrow" w:cs="Arial"/>
                <w:sz w:val="24"/>
                <w:szCs w:val="24"/>
                <w:lang w:eastAsia="zh-CN"/>
              </w:rPr>
            </w:pPr>
          </w:p>
        </w:tc>
        <w:tc>
          <w:tcPr>
            <w:tcW w:w="6091"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 xml:space="preserve">komora myjni, elementy funkcjonalne (ramiona spryskujące, przewody rurowe, elementy grzejne komory i suszarki) – wykonanie ze stali kwasoodpornej. </w:t>
            </w:r>
          </w:p>
        </w:tc>
        <w:tc>
          <w:tcPr>
            <w:tcW w:w="1915"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Tak</w:t>
            </w:r>
          </w:p>
        </w:tc>
      </w:tr>
      <w:tr w:rsidR="008D1611" w:rsidRPr="008D1611" w:rsidTr="0061376C">
        <w:trPr>
          <w:trHeight w:val="20"/>
          <w:jc w:val="center"/>
        </w:trPr>
        <w:tc>
          <w:tcPr>
            <w:tcW w:w="992"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numPr>
                <w:ilvl w:val="0"/>
                <w:numId w:val="26"/>
              </w:numPr>
              <w:suppressAutoHyphens/>
              <w:spacing w:after="0" w:line="240" w:lineRule="auto"/>
              <w:jc w:val="both"/>
              <w:rPr>
                <w:rFonts w:ascii="Arial Narrow" w:eastAsia="Times New Roman" w:hAnsi="Arial Narrow" w:cs="Arial"/>
                <w:sz w:val="24"/>
                <w:szCs w:val="24"/>
                <w:lang w:eastAsia="zh-CN"/>
              </w:rPr>
            </w:pPr>
          </w:p>
        </w:tc>
        <w:tc>
          <w:tcPr>
            <w:tcW w:w="6091"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końcowe płukanie wodą zdemineralizowaną</w:t>
            </w:r>
          </w:p>
        </w:tc>
        <w:tc>
          <w:tcPr>
            <w:tcW w:w="1915"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Tak</w:t>
            </w:r>
          </w:p>
        </w:tc>
      </w:tr>
      <w:tr w:rsidR="008D1611" w:rsidRPr="008D1611" w:rsidTr="0061376C">
        <w:trPr>
          <w:trHeight w:val="20"/>
          <w:jc w:val="center"/>
        </w:trPr>
        <w:tc>
          <w:tcPr>
            <w:tcW w:w="992"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numPr>
                <w:ilvl w:val="0"/>
                <w:numId w:val="26"/>
              </w:numPr>
              <w:suppressAutoHyphens/>
              <w:spacing w:after="0" w:line="240" w:lineRule="auto"/>
              <w:jc w:val="both"/>
              <w:rPr>
                <w:rFonts w:ascii="Arial Narrow" w:eastAsia="Times New Roman" w:hAnsi="Arial Narrow" w:cs="Arial"/>
                <w:sz w:val="24"/>
                <w:szCs w:val="24"/>
                <w:lang w:eastAsia="zh-CN"/>
              </w:rPr>
            </w:pPr>
          </w:p>
        </w:tc>
        <w:tc>
          <w:tcPr>
            <w:tcW w:w="6091"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wyposażona w dodatkowy zbiornik/podgrzewacz wody zdemineralizowanej do płukania końcowego i dezynfekcji termicznej zlokalizowany poza komorą mycia</w:t>
            </w:r>
          </w:p>
        </w:tc>
        <w:tc>
          <w:tcPr>
            <w:tcW w:w="1915"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Tak</w:t>
            </w:r>
          </w:p>
        </w:tc>
      </w:tr>
      <w:tr w:rsidR="008D1611" w:rsidRPr="008D1611" w:rsidTr="0061376C">
        <w:trPr>
          <w:trHeight w:val="20"/>
          <w:jc w:val="center"/>
        </w:trPr>
        <w:tc>
          <w:tcPr>
            <w:tcW w:w="992"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numPr>
                <w:ilvl w:val="0"/>
                <w:numId w:val="26"/>
              </w:numPr>
              <w:suppressAutoHyphens/>
              <w:spacing w:after="0" w:line="240" w:lineRule="auto"/>
              <w:jc w:val="both"/>
              <w:rPr>
                <w:rFonts w:ascii="Arial Narrow" w:eastAsia="Times New Roman" w:hAnsi="Arial Narrow" w:cs="Arial"/>
                <w:sz w:val="24"/>
                <w:szCs w:val="24"/>
                <w:lang w:eastAsia="zh-CN"/>
              </w:rPr>
            </w:pPr>
          </w:p>
        </w:tc>
        <w:tc>
          <w:tcPr>
            <w:tcW w:w="6091"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 xml:space="preserve">min. trzy pompy detergentu każda z możliwością nastawy dozy środka bezpośrednio z panelu sterującego dla każdego programu zawartego w sterowniku oddzielnie. </w:t>
            </w:r>
          </w:p>
        </w:tc>
        <w:tc>
          <w:tcPr>
            <w:tcW w:w="1915"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Tak</w:t>
            </w:r>
          </w:p>
        </w:tc>
      </w:tr>
      <w:tr w:rsidR="008D1611" w:rsidRPr="008D1611" w:rsidTr="0061376C">
        <w:trPr>
          <w:trHeight w:val="20"/>
          <w:jc w:val="center"/>
        </w:trPr>
        <w:tc>
          <w:tcPr>
            <w:tcW w:w="992"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numPr>
                <w:ilvl w:val="0"/>
                <w:numId w:val="26"/>
              </w:numPr>
              <w:suppressAutoHyphens/>
              <w:spacing w:after="0" w:line="240" w:lineRule="auto"/>
              <w:jc w:val="both"/>
              <w:rPr>
                <w:rFonts w:ascii="Arial Narrow" w:eastAsia="Times New Roman" w:hAnsi="Arial Narrow" w:cs="Arial"/>
                <w:sz w:val="24"/>
                <w:szCs w:val="24"/>
                <w:lang w:eastAsia="zh-CN"/>
              </w:rPr>
            </w:pPr>
          </w:p>
        </w:tc>
        <w:tc>
          <w:tcPr>
            <w:tcW w:w="6091"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możliwość umieszczenia w myjni 3 kanistrów 5-cio litrowych ze środkami lub zbiorników buforowych centralnego systemu dozowania</w:t>
            </w:r>
          </w:p>
        </w:tc>
        <w:tc>
          <w:tcPr>
            <w:tcW w:w="1915"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Tak</w:t>
            </w:r>
          </w:p>
        </w:tc>
      </w:tr>
      <w:tr w:rsidR="008D1611" w:rsidRPr="008D1611" w:rsidTr="0061376C">
        <w:trPr>
          <w:trHeight w:val="20"/>
          <w:jc w:val="center"/>
        </w:trPr>
        <w:tc>
          <w:tcPr>
            <w:tcW w:w="992"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numPr>
                <w:ilvl w:val="0"/>
                <w:numId w:val="26"/>
              </w:numPr>
              <w:suppressAutoHyphens/>
              <w:spacing w:after="0" w:line="240" w:lineRule="auto"/>
              <w:jc w:val="both"/>
              <w:rPr>
                <w:rFonts w:ascii="Arial Narrow" w:eastAsia="Times New Roman" w:hAnsi="Arial Narrow" w:cs="Arial"/>
                <w:sz w:val="24"/>
                <w:szCs w:val="24"/>
                <w:lang w:eastAsia="zh-CN"/>
              </w:rPr>
            </w:pPr>
          </w:p>
        </w:tc>
        <w:tc>
          <w:tcPr>
            <w:tcW w:w="6091"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pomiar dozowanych środków przy pomocy przepływomierzy</w:t>
            </w:r>
          </w:p>
        </w:tc>
        <w:tc>
          <w:tcPr>
            <w:tcW w:w="1915"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Tak</w:t>
            </w:r>
          </w:p>
        </w:tc>
      </w:tr>
      <w:tr w:rsidR="008D1611" w:rsidRPr="008D1611" w:rsidTr="0061376C">
        <w:trPr>
          <w:trHeight w:val="20"/>
          <w:jc w:val="center"/>
        </w:trPr>
        <w:tc>
          <w:tcPr>
            <w:tcW w:w="992"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numPr>
                <w:ilvl w:val="0"/>
                <w:numId w:val="26"/>
              </w:numPr>
              <w:suppressAutoHyphens/>
              <w:spacing w:after="0" w:line="240" w:lineRule="auto"/>
              <w:jc w:val="both"/>
              <w:rPr>
                <w:rFonts w:ascii="Arial Narrow" w:eastAsia="Times New Roman" w:hAnsi="Arial Narrow" w:cs="Arial"/>
                <w:sz w:val="24"/>
                <w:szCs w:val="24"/>
                <w:lang w:eastAsia="zh-CN"/>
              </w:rPr>
            </w:pPr>
          </w:p>
        </w:tc>
        <w:tc>
          <w:tcPr>
            <w:tcW w:w="6091"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kontrola poziomu dozowanych środków chemicznych w zbiornikach.</w:t>
            </w:r>
          </w:p>
        </w:tc>
        <w:tc>
          <w:tcPr>
            <w:tcW w:w="1915"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Tak</w:t>
            </w:r>
          </w:p>
        </w:tc>
      </w:tr>
      <w:tr w:rsidR="008D1611" w:rsidRPr="008D1611" w:rsidTr="0061376C">
        <w:trPr>
          <w:trHeight w:val="20"/>
          <w:jc w:val="center"/>
        </w:trPr>
        <w:tc>
          <w:tcPr>
            <w:tcW w:w="992"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numPr>
                <w:ilvl w:val="0"/>
                <w:numId w:val="26"/>
              </w:numPr>
              <w:suppressAutoHyphens/>
              <w:spacing w:after="0" w:line="240" w:lineRule="auto"/>
              <w:jc w:val="both"/>
              <w:rPr>
                <w:rFonts w:ascii="Arial Narrow" w:eastAsia="Times New Roman" w:hAnsi="Arial Narrow" w:cs="Arial"/>
                <w:sz w:val="24"/>
                <w:szCs w:val="24"/>
                <w:lang w:eastAsia="zh-CN"/>
              </w:rPr>
            </w:pPr>
          </w:p>
        </w:tc>
        <w:tc>
          <w:tcPr>
            <w:tcW w:w="6091"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sterowanie i kontrola pracy urządzenia za pomocą sterownika mikroprocesorowego, łatwy dostęp serwisowy</w:t>
            </w:r>
          </w:p>
        </w:tc>
        <w:tc>
          <w:tcPr>
            <w:tcW w:w="1915"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Tak</w:t>
            </w:r>
          </w:p>
        </w:tc>
      </w:tr>
      <w:tr w:rsidR="008D1611" w:rsidRPr="008D1611" w:rsidTr="0061376C">
        <w:trPr>
          <w:trHeight w:val="20"/>
          <w:jc w:val="center"/>
        </w:trPr>
        <w:tc>
          <w:tcPr>
            <w:tcW w:w="992"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numPr>
                <w:ilvl w:val="0"/>
                <w:numId w:val="26"/>
              </w:numPr>
              <w:suppressAutoHyphens/>
              <w:spacing w:after="0" w:line="240" w:lineRule="auto"/>
              <w:jc w:val="both"/>
              <w:rPr>
                <w:rFonts w:ascii="Arial Narrow" w:eastAsia="Times New Roman" w:hAnsi="Arial Narrow" w:cs="Arial"/>
                <w:sz w:val="24"/>
                <w:szCs w:val="24"/>
                <w:lang w:eastAsia="zh-CN"/>
              </w:rPr>
            </w:pPr>
          </w:p>
        </w:tc>
        <w:tc>
          <w:tcPr>
            <w:tcW w:w="6091"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sterownik wyposażony w złącze (485 lub 232 lub RJ45) umożliwiające podłączenie urządzenia do systemu komputerowego do monitorowania procesów sterylizacji, mycia, dezynfekcji oraz ewidencji narzędzi, a także wyliczania kosztów obróbki narzędzi</w:t>
            </w:r>
          </w:p>
        </w:tc>
        <w:tc>
          <w:tcPr>
            <w:tcW w:w="1915"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Tak</w:t>
            </w:r>
          </w:p>
        </w:tc>
      </w:tr>
      <w:tr w:rsidR="008D1611" w:rsidRPr="008D1611" w:rsidTr="0061376C">
        <w:trPr>
          <w:trHeight w:val="20"/>
          <w:jc w:val="center"/>
        </w:trPr>
        <w:tc>
          <w:tcPr>
            <w:tcW w:w="992"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numPr>
                <w:ilvl w:val="0"/>
                <w:numId w:val="26"/>
              </w:numPr>
              <w:suppressAutoHyphens/>
              <w:spacing w:after="0" w:line="240" w:lineRule="auto"/>
              <w:jc w:val="both"/>
              <w:rPr>
                <w:rFonts w:ascii="Arial Narrow" w:eastAsia="Times New Roman" w:hAnsi="Arial Narrow" w:cs="Arial"/>
                <w:sz w:val="24"/>
                <w:szCs w:val="24"/>
                <w:lang w:eastAsia="zh-CN"/>
              </w:rPr>
            </w:pPr>
          </w:p>
        </w:tc>
        <w:tc>
          <w:tcPr>
            <w:tcW w:w="6091"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możliwość podłączenia do sterownika skanera kodów paskowych w celu automatycznego rozpoznania załadunku i archiwizacji załadunku w raporcie z procesu</w:t>
            </w:r>
          </w:p>
        </w:tc>
        <w:tc>
          <w:tcPr>
            <w:tcW w:w="1915"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Tak</w:t>
            </w:r>
          </w:p>
        </w:tc>
      </w:tr>
      <w:tr w:rsidR="008D1611" w:rsidRPr="008D1611" w:rsidTr="0061376C">
        <w:trPr>
          <w:trHeight w:val="20"/>
          <w:jc w:val="center"/>
        </w:trPr>
        <w:tc>
          <w:tcPr>
            <w:tcW w:w="992"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numPr>
                <w:ilvl w:val="0"/>
                <w:numId w:val="26"/>
              </w:numPr>
              <w:suppressAutoHyphens/>
              <w:spacing w:after="0" w:line="240" w:lineRule="auto"/>
              <w:jc w:val="both"/>
              <w:rPr>
                <w:rFonts w:ascii="Arial Narrow" w:eastAsia="Times New Roman" w:hAnsi="Arial Narrow" w:cs="Arial"/>
                <w:sz w:val="24"/>
                <w:szCs w:val="24"/>
                <w:lang w:eastAsia="zh-CN"/>
              </w:rPr>
            </w:pPr>
          </w:p>
        </w:tc>
        <w:tc>
          <w:tcPr>
            <w:tcW w:w="6091"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automatyczna archiwizacja parametrów i raportów procesu na komputerze zewnętrznym, w sterowniku ma być zapewniona archiwizacja wszystkich raportów przeprowadzonych cykli przez minimum 5 lat jako kopia bezpieczeństwa.</w:t>
            </w:r>
          </w:p>
        </w:tc>
        <w:tc>
          <w:tcPr>
            <w:tcW w:w="1915"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Tak</w:t>
            </w:r>
          </w:p>
        </w:tc>
      </w:tr>
      <w:tr w:rsidR="008D1611" w:rsidRPr="008D1611" w:rsidTr="0061376C">
        <w:trPr>
          <w:trHeight w:val="20"/>
          <w:jc w:val="center"/>
        </w:trPr>
        <w:tc>
          <w:tcPr>
            <w:tcW w:w="992" w:type="dxa"/>
            <w:tcBorders>
              <w:top w:val="single" w:sz="4" w:space="0" w:color="000000"/>
              <w:left w:val="single" w:sz="4" w:space="0" w:color="000000"/>
              <w:bottom w:val="single" w:sz="4" w:space="0" w:color="auto"/>
              <w:right w:val="single" w:sz="4" w:space="0" w:color="000000"/>
            </w:tcBorders>
          </w:tcPr>
          <w:p w:rsidR="008D1611" w:rsidRPr="008D1611" w:rsidRDefault="008D1611" w:rsidP="008D1611">
            <w:pPr>
              <w:numPr>
                <w:ilvl w:val="0"/>
                <w:numId w:val="26"/>
              </w:numPr>
              <w:suppressAutoHyphens/>
              <w:spacing w:after="0" w:line="240" w:lineRule="auto"/>
              <w:jc w:val="both"/>
              <w:rPr>
                <w:rFonts w:ascii="Arial Narrow" w:eastAsia="Times New Roman" w:hAnsi="Arial Narrow" w:cs="Arial"/>
                <w:sz w:val="24"/>
                <w:szCs w:val="24"/>
                <w:lang w:eastAsia="zh-CN"/>
              </w:rPr>
            </w:pPr>
          </w:p>
        </w:tc>
        <w:tc>
          <w:tcPr>
            <w:tcW w:w="6091" w:type="dxa"/>
            <w:tcBorders>
              <w:top w:val="single" w:sz="4" w:space="0" w:color="000000"/>
              <w:left w:val="single" w:sz="4" w:space="0" w:color="000000"/>
              <w:bottom w:val="single" w:sz="4" w:space="0" w:color="auto"/>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 xml:space="preserve">procesy realizowane automatycznie bez potrzeby ingerencji ze strony użytkownika. </w:t>
            </w:r>
          </w:p>
        </w:tc>
        <w:tc>
          <w:tcPr>
            <w:tcW w:w="1915" w:type="dxa"/>
            <w:tcBorders>
              <w:top w:val="single" w:sz="4" w:space="0" w:color="000000"/>
              <w:left w:val="single" w:sz="4" w:space="0" w:color="000000"/>
              <w:bottom w:val="single" w:sz="4" w:space="0" w:color="auto"/>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Tak</w:t>
            </w:r>
          </w:p>
        </w:tc>
      </w:tr>
      <w:tr w:rsidR="008D1611" w:rsidRPr="008D1611" w:rsidTr="0061376C">
        <w:trPr>
          <w:trHeight w:val="20"/>
          <w:jc w:val="center"/>
        </w:trPr>
        <w:tc>
          <w:tcPr>
            <w:tcW w:w="992" w:type="dxa"/>
            <w:tcBorders>
              <w:top w:val="single" w:sz="4" w:space="0" w:color="auto"/>
              <w:left w:val="single" w:sz="4" w:space="0" w:color="auto"/>
              <w:bottom w:val="single" w:sz="4" w:space="0" w:color="auto"/>
              <w:right w:val="single" w:sz="4" w:space="0" w:color="auto"/>
            </w:tcBorders>
          </w:tcPr>
          <w:p w:rsidR="008D1611" w:rsidRPr="008D1611" w:rsidRDefault="008D1611" w:rsidP="008D1611">
            <w:pPr>
              <w:numPr>
                <w:ilvl w:val="0"/>
                <w:numId w:val="26"/>
              </w:numPr>
              <w:suppressAutoHyphens/>
              <w:spacing w:after="0" w:line="240" w:lineRule="auto"/>
              <w:jc w:val="both"/>
              <w:rPr>
                <w:rFonts w:ascii="Arial Narrow" w:eastAsia="Times New Roman" w:hAnsi="Arial Narrow" w:cs="Arial"/>
                <w:sz w:val="24"/>
                <w:szCs w:val="24"/>
                <w:lang w:eastAsia="zh-CN"/>
              </w:rPr>
            </w:pPr>
          </w:p>
        </w:tc>
        <w:tc>
          <w:tcPr>
            <w:tcW w:w="6091" w:type="dxa"/>
            <w:tcBorders>
              <w:top w:val="single" w:sz="4" w:space="0" w:color="auto"/>
              <w:left w:val="single" w:sz="4" w:space="0" w:color="auto"/>
              <w:bottom w:val="single" w:sz="4" w:space="0" w:color="auto"/>
              <w:right w:val="single" w:sz="4" w:space="0" w:color="auto"/>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sterownik urządzenia wyposażony kolorowe ekrany dotykowe o przekątnej min. 5” każdy, do obsługi urządzenia, wyświetlania komunikatów tekstowych i wykresów parametrów procesu umieszczone po stronie załadowczej i po stronie wyładowczej myjni</w:t>
            </w:r>
          </w:p>
        </w:tc>
        <w:tc>
          <w:tcPr>
            <w:tcW w:w="1915" w:type="dxa"/>
            <w:tcBorders>
              <w:top w:val="single" w:sz="4" w:space="0" w:color="auto"/>
              <w:left w:val="single" w:sz="4" w:space="0" w:color="auto"/>
              <w:bottom w:val="single" w:sz="4" w:space="0" w:color="auto"/>
              <w:right w:val="single" w:sz="4" w:space="0" w:color="auto"/>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Przekątna ekranu = 7” – 0 pkt; przekątna ekranu &gt; 7” – 10 pkt</w:t>
            </w:r>
          </w:p>
        </w:tc>
      </w:tr>
      <w:tr w:rsidR="008D1611" w:rsidRPr="008D1611" w:rsidTr="0061376C">
        <w:trPr>
          <w:trHeight w:val="20"/>
          <w:jc w:val="center"/>
        </w:trPr>
        <w:tc>
          <w:tcPr>
            <w:tcW w:w="992" w:type="dxa"/>
            <w:tcBorders>
              <w:top w:val="single" w:sz="4" w:space="0" w:color="auto"/>
              <w:left w:val="single" w:sz="4" w:space="0" w:color="000000"/>
              <w:bottom w:val="single" w:sz="4" w:space="0" w:color="000000"/>
              <w:right w:val="single" w:sz="4" w:space="0" w:color="000000"/>
            </w:tcBorders>
          </w:tcPr>
          <w:p w:rsidR="008D1611" w:rsidRPr="008D1611" w:rsidRDefault="008D1611" w:rsidP="008D1611">
            <w:pPr>
              <w:numPr>
                <w:ilvl w:val="0"/>
                <w:numId w:val="26"/>
              </w:numPr>
              <w:suppressAutoHyphens/>
              <w:spacing w:after="0" w:line="240" w:lineRule="auto"/>
              <w:jc w:val="both"/>
              <w:rPr>
                <w:rFonts w:ascii="Arial Narrow" w:eastAsia="Times New Roman" w:hAnsi="Arial Narrow" w:cs="Arial"/>
                <w:sz w:val="24"/>
                <w:szCs w:val="24"/>
                <w:lang w:eastAsia="zh-CN"/>
              </w:rPr>
            </w:pPr>
          </w:p>
        </w:tc>
        <w:tc>
          <w:tcPr>
            <w:tcW w:w="6091" w:type="dxa"/>
            <w:tcBorders>
              <w:top w:val="single" w:sz="4" w:space="0" w:color="auto"/>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wizualizacja na ekranie wykresu temperatury i ciśnienia w systemie obiegowym</w:t>
            </w:r>
          </w:p>
        </w:tc>
        <w:tc>
          <w:tcPr>
            <w:tcW w:w="1915" w:type="dxa"/>
            <w:tcBorders>
              <w:top w:val="single" w:sz="4" w:space="0" w:color="auto"/>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Tak</w:t>
            </w:r>
          </w:p>
        </w:tc>
      </w:tr>
      <w:tr w:rsidR="008D1611" w:rsidRPr="008D1611" w:rsidTr="0061376C">
        <w:trPr>
          <w:trHeight w:val="20"/>
          <w:jc w:val="center"/>
        </w:trPr>
        <w:tc>
          <w:tcPr>
            <w:tcW w:w="992" w:type="dxa"/>
            <w:tcBorders>
              <w:top w:val="single" w:sz="2" w:space="0" w:color="auto"/>
              <w:left w:val="single" w:sz="4" w:space="0" w:color="000000"/>
              <w:bottom w:val="single" w:sz="4" w:space="0" w:color="000000"/>
              <w:right w:val="single" w:sz="4" w:space="0" w:color="000000"/>
            </w:tcBorders>
          </w:tcPr>
          <w:p w:rsidR="008D1611" w:rsidRPr="008D1611" w:rsidRDefault="008D1611" w:rsidP="008D1611">
            <w:pPr>
              <w:numPr>
                <w:ilvl w:val="0"/>
                <w:numId w:val="26"/>
              </w:numPr>
              <w:suppressAutoHyphens/>
              <w:spacing w:after="0" w:line="240" w:lineRule="auto"/>
              <w:jc w:val="both"/>
              <w:rPr>
                <w:rFonts w:ascii="Arial Narrow" w:eastAsia="Times New Roman" w:hAnsi="Arial Narrow" w:cs="Arial"/>
                <w:sz w:val="24"/>
                <w:szCs w:val="24"/>
                <w:lang w:eastAsia="zh-CN"/>
              </w:rPr>
            </w:pPr>
          </w:p>
        </w:tc>
        <w:tc>
          <w:tcPr>
            <w:tcW w:w="6091" w:type="dxa"/>
            <w:tcBorders>
              <w:top w:val="single" w:sz="2" w:space="0" w:color="auto"/>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wyświetlanie na ekranie i na wyświetlaczu po stronie rozładowczej czasu do zakończenia procesu</w:t>
            </w:r>
          </w:p>
        </w:tc>
        <w:tc>
          <w:tcPr>
            <w:tcW w:w="1915" w:type="dxa"/>
            <w:tcBorders>
              <w:top w:val="single" w:sz="2" w:space="0" w:color="auto"/>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Tak</w:t>
            </w:r>
          </w:p>
        </w:tc>
      </w:tr>
      <w:tr w:rsidR="008D1611" w:rsidRPr="008D1611" w:rsidTr="0061376C">
        <w:trPr>
          <w:trHeight w:val="20"/>
          <w:jc w:val="center"/>
        </w:trPr>
        <w:tc>
          <w:tcPr>
            <w:tcW w:w="992"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numPr>
                <w:ilvl w:val="0"/>
                <w:numId w:val="26"/>
              </w:numPr>
              <w:suppressAutoHyphens/>
              <w:spacing w:after="0" w:line="240" w:lineRule="auto"/>
              <w:jc w:val="both"/>
              <w:rPr>
                <w:rFonts w:ascii="Arial Narrow" w:eastAsia="Times New Roman" w:hAnsi="Arial Narrow" w:cs="Arial"/>
                <w:sz w:val="24"/>
                <w:szCs w:val="24"/>
                <w:lang w:eastAsia="zh-CN"/>
              </w:rPr>
            </w:pPr>
          </w:p>
        </w:tc>
        <w:tc>
          <w:tcPr>
            <w:tcW w:w="6091"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sygnalizacja świetlna stanu myjni, faz procesu.</w:t>
            </w:r>
          </w:p>
        </w:tc>
        <w:tc>
          <w:tcPr>
            <w:tcW w:w="1915"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Tak</w:t>
            </w:r>
          </w:p>
        </w:tc>
      </w:tr>
      <w:tr w:rsidR="008D1611" w:rsidRPr="008D1611" w:rsidTr="0061376C">
        <w:trPr>
          <w:trHeight w:val="20"/>
          <w:jc w:val="center"/>
        </w:trPr>
        <w:tc>
          <w:tcPr>
            <w:tcW w:w="992"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numPr>
                <w:ilvl w:val="0"/>
                <w:numId w:val="26"/>
              </w:numPr>
              <w:suppressAutoHyphens/>
              <w:spacing w:after="0" w:line="240" w:lineRule="auto"/>
              <w:jc w:val="both"/>
              <w:rPr>
                <w:rFonts w:ascii="Arial Narrow" w:eastAsia="Times New Roman" w:hAnsi="Arial Narrow" w:cs="Arial"/>
                <w:sz w:val="24"/>
                <w:szCs w:val="24"/>
                <w:lang w:eastAsia="zh-CN"/>
              </w:rPr>
            </w:pPr>
          </w:p>
        </w:tc>
        <w:tc>
          <w:tcPr>
            <w:tcW w:w="6091"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 xml:space="preserve">wydruk protokołów tekstowych i wykresów przebiegu procesu mycia i dezynfekcji (wartość </w:t>
            </w:r>
            <w:proofErr w:type="spellStart"/>
            <w:r w:rsidRPr="008D1611">
              <w:rPr>
                <w:rFonts w:ascii="Arial Narrow" w:eastAsia="Times New Roman" w:hAnsi="Arial Narrow" w:cs="Arial"/>
                <w:sz w:val="24"/>
                <w:szCs w:val="24"/>
                <w:lang w:eastAsia="zh-CN"/>
              </w:rPr>
              <w:t>Ao</w:t>
            </w:r>
            <w:proofErr w:type="spellEnd"/>
            <w:r w:rsidRPr="008D1611">
              <w:rPr>
                <w:rFonts w:ascii="Arial Narrow" w:eastAsia="Times New Roman" w:hAnsi="Arial Narrow" w:cs="Arial"/>
                <w:sz w:val="24"/>
                <w:szCs w:val="24"/>
                <w:lang w:eastAsia="zh-CN"/>
              </w:rPr>
              <w:t>, temperatura i ciśnienie w systemie cyrkulacyjnym) w postaci gotowego raportu</w:t>
            </w:r>
          </w:p>
        </w:tc>
        <w:tc>
          <w:tcPr>
            <w:tcW w:w="1915"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Tak</w:t>
            </w:r>
          </w:p>
        </w:tc>
      </w:tr>
      <w:tr w:rsidR="008D1611" w:rsidRPr="008D1611" w:rsidTr="0061376C">
        <w:trPr>
          <w:trHeight w:val="20"/>
          <w:jc w:val="center"/>
        </w:trPr>
        <w:tc>
          <w:tcPr>
            <w:tcW w:w="992"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numPr>
                <w:ilvl w:val="0"/>
                <w:numId w:val="26"/>
              </w:numPr>
              <w:suppressAutoHyphens/>
              <w:spacing w:after="0" w:line="240" w:lineRule="auto"/>
              <w:jc w:val="both"/>
              <w:rPr>
                <w:rFonts w:ascii="Arial Narrow" w:eastAsia="Times New Roman" w:hAnsi="Arial Narrow" w:cs="Arial"/>
                <w:sz w:val="24"/>
                <w:szCs w:val="24"/>
                <w:lang w:eastAsia="zh-CN"/>
              </w:rPr>
            </w:pPr>
          </w:p>
        </w:tc>
        <w:tc>
          <w:tcPr>
            <w:tcW w:w="6091"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diagnostyczny program serwisowy i programowalna książka serwisowa w sterowniku (informacja o potrzebie wykonania przeglądu technicznego), zdalne diagnozowanie poprzez złącze sieciowe</w:t>
            </w:r>
          </w:p>
        </w:tc>
        <w:tc>
          <w:tcPr>
            <w:tcW w:w="1915"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Tak</w:t>
            </w:r>
          </w:p>
        </w:tc>
      </w:tr>
      <w:tr w:rsidR="008D1611" w:rsidRPr="008D1611" w:rsidTr="0061376C">
        <w:trPr>
          <w:trHeight w:val="20"/>
          <w:jc w:val="center"/>
        </w:trPr>
        <w:tc>
          <w:tcPr>
            <w:tcW w:w="992"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numPr>
                <w:ilvl w:val="0"/>
                <w:numId w:val="26"/>
              </w:numPr>
              <w:suppressAutoHyphens/>
              <w:spacing w:after="0" w:line="240" w:lineRule="auto"/>
              <w:jc w:val="both"/>
              <w:rPr>
                <w:rFonts w:ascii="Arial Narrow" w:eastAsia="Times New Roman" w:hAnsi="Arial Narrow" w:cs="Arial"/>
                <w:sz w:val="24"/>
                <w:szCs w:val="24"/>
                <w:lang w:eastAsia="zh-CN"/>
              </w:rPr>
            </w:pPr>
          </w:p>
        </w:tc>
        <w:tc>
          <w:tcPr>
            <w:tcW w:w="6091"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 xml:space="preserve">zabezpieczenie możliwości zmiany parametrów w postaci kodu. </w:t>
            </w:r>
          </w:p>
        </w:tc>
        <w:tc>
          <w:tcPr>
            <w:tcW w:w="1915"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Tak</w:t>
            </w:r>
          </w:p>
        </w:tc>
      </w:tr>
      <w:tr w:rsidR="008D1611" w:rsidRPr="008D1611" w:rsidTr="0061376C">
        <w:trPr>
          <w:trHeight w:val="20"/>
          <w:jc w:val="center"/>
        </w:trPr>
        <w:tc>
          <w:tcPr>
            <w:tcW w:w="992"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numPr>
                <w:ilvl w:val="0"/>
                <w:numId w:val="26"/>
              </w:numPr>
              <w:suppressAutoHyphens/>
              <w:spacing w:after="0" w:line="240" w:lineRule="auto"/>
              <w:jc w:val="both"/>
              <w:rPr>
                <w:rFonts w:ascii="Arial Narrow" w:eastAsia="Times New Roman" w:hAnsi="Arial Narrow" w:cs="Arial"/>
                <w:sz w:val="24"/>
                <w:szCs w:val="24"/>
                <w:lang w:eastAsia="zh-CN"/>
              </w:rPr>
            </w:pPr>
          </w:p>
        </w:tc>
        <w:tc>
          <w:tcPr>
            <w:tcW w:w="6091"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 xml:space="preserve">programy mycia i dezynfekcji termicznej ze sterowaniem wg wymaganej wartości </w:t>
            </w:r>
            <w:proofErr w:type="spellStart"/>
            <w:r w:rsidRPr="008D1611">
              <w:rPr>
                <w:rFonts w:ascii="Arial Narrow" w:eastAsia="Times New Roman" w:hAnsi="Arial Narrow" w:cs="Arial"/>
                <w:sz w:val="24"/>
                <w:szCs w:val="24"/>
                <w:lang w:eastAsia="zh-CN"/>
              </w:rPr>
              <w:t>Ao</w:t>
            </w:r>
            <w:proofErr w:type="spellEnd"/>
            <w:r w:rsidRPr="008D1611">
              <w:rPr>
                <w:rFonts w:ascii="Arial Narrow" w:eastAsia="Times New Roman" w:hAnsi="Arial Narrow" w:cs="Arial"/>
                <w:sz w:val="24"/>
                <w:szCs w:val="24"/>
                <w:lang w:eastAsia="zh-CN"/>
              </w:rPr>
              <w:t xml:space="preserve"> i dezynfekcji chemiczno-termicznej</w:t>
            </w:r>
          </w:p>
        </w:tc>
        <w:tc>
          <w:tcPr>
            <w:tcW w:w="1915"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Tak</w:t>
            </w:r>
          </w:p>
        </w:tc>
      </w:tr>
      <w:tr w:rsidR="008D1611" w:rsidRPr="008D1611" w:rsidTr="0061376C">
        <w:trPr>
          <w:trHeight w:val="20"/>
          <w:jc w:val="center"/>
        </w:trPr>
        <w:tc>
          <w:tcPr>
            <w:tcW w:w="992"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numPr>
                <w:ilvl w:val="0"/>
                <w:numId w:val="26"/>
              </w:numPr>
              <w:suppressAutoHyphens/>
              <w:spacing w:after="0" w:line="240" w:lineRule="auto"/>
              <w:jc w:val="both"/>
              <w:rPr>
                <w:rFonts w:ascii="Arial Narrow" w:eastAsia="Times New Roman" w:hAnsi="Arial Narrow" w:cs="Arial"/>
                <w:sz w:val="24"/>
                <w:szCs w:val="24"/>
                <w:lang w:eastAsia="zh-CN"/>
              </w:rPr>
            </w:pPr>
          </w:p>
        </w:tc>
        <w:tc>
          <w:tcPr>
            <w:tcW w:w="6091"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liczba programów mycia – dezynfekcji 20 w tym nie mniej niż 5 wybieranych bezpośrednio z ekranu dotykowego sterownika.</w:t>
            </w:r>
          </w:p>
        </w:tc>
        <w:tc>
          <w:tcPr>
            <w:tcW w:w="1915"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Ilość programów = 20 – 0 pkt;                  Ilość programów &gt; 20 – 10 pkt</w:t>
            </w:r>
          </w:p>
        </w:tc>
      </w:tr>
      <w:tr w:rsidR="008D1611" w:rsidRPr="008D1611" w:rsidTr="0061376C">
        <w:trPr>
          <w:trHeight w:val="20"/>
          <w:jc w:val="center"/>
        </w:trPr>
        <w:tc>
          <w:tcPr>
            <w:tcW w:w="992"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numPr>
                <w:ilvl w:val="0"/>
                <w:numId w:val="26"/>
              </w:numPr>
              <w:suppressAutoHyphens/>
              <w:spacing w:after="0" w:line="240" w:lineRule="auto"/>
              <w:jc w:val="both"/>
              <w:rPr>
                <w:rFonts w:ascii="Arial Narrow" w:eastAsia="Times New Roman" w:hAnsi="Arial Narrow" w:cs="Arial"/>
                <w:sz w:val="24"/>
                <w:szCs w:val="24"/>
                <w:lang w:eastAsia="zh-CN"/>
              </w:rPr>
            </w:pPr>
          </w:p>
        </w:tc>
        <w:tc>
          <w:tcPr>
            <w:tcW w:w="6091"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iCs/>
                <w:sz w:val="24"/>
                <w:szCs w:val="24"/>
                <w:lang w:eastAsia="zh-CN"/>
              </w:rPr>
              <w:t>możliwość zaprogramowania dowolnych programów użytkownika bezpośrednio z ekranu dotykowego panelu sterującego, zabezpieczenie możliwości zmiany parametrów w postaci kodu.</w:t>
            </w:r>
          </w:p>
        </w:tc>
        <w:tc>
          <w:tcPr>
            <w:tcW w:w="1915"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iCs/>
                <w:sz w:val="24"/>
                <w:szCs w:val="24"/>
                <w:lang w:eastAsia="zh-CN"/>
              </w:rPr>
            </w:pPr>
            <w:r w:rsidRPr="008D1611">
              <w:rPr>
                <w:rFonts w:ascii="Arial Narrow" w:eastAsia="Times New Roman" w:hAnsi="Arial Narrow" w:cs="Arial"/>
                <w:sz w:val="24"/>
                <w:szCs w:val="24"/>
                <w:lang w:eastAsia="zh-CN"/>
              </w:rPr>
              <w:t>Tak</w:t>
            </w:r>
          </w:p>
        </w:tc>
      </w:tr>
      <w:tr w:rsidR="008D1611" w:rsidRPr="008D1611" w:rsidTr="0061376C">
        <w:trPr>
          <w:trHeight w:val="20"/>
          <w:jc w:val="center"/>
        </w:trPr>
        <w:tc>
          <w:tcPr>
            <w:tcW w:w="992"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numPr>
                <w:ilvl w:val="0"/>
                <w:numId w:val="26"/>
              </w:numPr>
              <w:suppressAutoHyphens/>
              <w:spacing w:after="0" w:line="240" w:lineRule="auto"/>
              <w:jc w:val="both"/>
              <w:rPr>
                <w:rFonts w:ascii="Arial Narrow" w:eastAsia="Times New Roman" w:hAnsi="Arial Narrow" w:cs="Arial"/>
                <w:sz w:val="24"/>
                <w:szCs w:val="24"/>
                <w:lang w:eastAsia="zh-CN"/>
              </w:rPr>
            </w:pPr>
          </w:p>
        </w:tc>
        <w:tc>
          <w:tcPr>
            <w:tcW w:w="6091"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wyposażona w zintegrowaną, wydajną  suszarkę załadunku, konstrukcja suszarki zapewniająca mycie i dezynfekcję przestrzeni wewnętrznych suszarki w trakcie procesu</w:t>
            </w:r>
          </w:p>
        </w:tc>
        <w:tc>
          <w:tcPr>
            <w:tcW w:w="1915"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Tak</w:t>
            </w:r>
          </w:p>
        </w:tc>
      </w:tr>
      <w:tr w:rsidR="008D1611" w:rsidRPr="008D1611" w:rsidTr="0061376C">
        <w:trPr>
          <w:trHeight w:val="20"/>
          <w:jc w:val="center"/>
        </w:trPr>
        <w:tc>
          <w:tcPr>
            <w:tcW w:w="992"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numPr>
                <w:ilvl w:val="0"/>
                <w:numId w:val="26"/>
              </w:numPr>
              <w:suppressAutoHyphens/>
              <w:spacing w:after="0" w:line="240" w:lineRule="auto"/>
              <w:jc w:val="both"/>
              <w:rPr>
                <w:rFonts w:ascii="Arial Narrow" w:eastAsia="Times New Roman" w:hAnsi="Arial Narrow" w:cs="Arial"/>
                <w:sz w:val="24"/>
                <w:szCs w:val="24"/>
                <w:lang w:eastAsia="zh-CN"/>
              </w:rPr>
            </w:pPr>
          </w:p>
        </w:tc>
        <w:tc>
          <w:tcPr>
            <w:tcW w:w="6091"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suszarka wyposażona w system filtrów powietrza używanego do suszenia</w:t>
            </w:r>
          </w:p>
        </w:tc>
        <w:tc>
          <w:tcPr>
            <w:tcW w:w="1915"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Tak</w:t>
            </w:r>
          </w:p>
        </w:tc>
      </w:tr>
      <w:tr w:rsidR="008D1611" w:rsidRPr="008D1611" w:rsidTr="0061376C">
        <w:trPr>
          <w:trHeight w:val="20"/>
          <w:jc w:val="center"/>
        </w:trPr>
        <w:tc>
          <w:tcPr>
            <w:tcW w:w="992"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numPr>
                <w:ilvl w:val="0"/>
                <w:numId w:val="26"/>
              </w:numPr>
              <w:suppressAutoHyphens/>
              <w:spacing w:after="0" w:line="240" w:lineRule="auto"/>
              <w:jc w:val="both"/>
              <w:rPr>
                <w:rFonts w:ascii="Arial Narrow" w:eastAsia="Times New Roman" w:hAnsi="Arial Narrow" w:cs="Arial"/>
                <w:sz w:val="24"/>
                <w:szCs w:val="24"/>
                <w:lang w:eastAsia="zh-CN"/>
              </w:rPr>
            </w:pPr>
          </w:p>
        </w:tc>
        <w:tc>
          <w:tcPr>
            <w:tcW w:w="6091"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iCs/>
                <w:sz w:val="24"/>
                <w:szCs w:val="24"/>
                <w:lang w:eastAsia="zh-CN"/>
              </w:rPr>
              <w:t>wyposażona w wydajny, monitorowany na bieżąco system cyrkulacji wody do mycia powierzchni zewnętrznych i wewnętrznych załadunku, przyłącza obiegu wody wewnątrz wózka umieszczone centralnie w podstawie wózka</w:t>
            </w:r>
          </w:p>
        </w:tc>
        <w:tc>
          <w:tcPr>
            <w:tcW w:w="1915"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iCs/>
                <w:sz w:val="24"/>
                <w:szCs w:val="24"/>
                <w:lang w:eastAsia="zh-CN"/>
              </w:rPr>
            </w:pPr>
            <w:r w:rsidRPr="008D1611">
              <w:rPr>
                <w:rFonts w:ascii="Arial Narrow" w:eastAsia="Times New Roman" w:hAnsi="Arial Narrow" w:cs="Arial"/>
                <w:sz w:val="24"/>
                <w:szCs w:val="24"/>
                <w:lang w:eastAsia="zh-CN"/>
              </w:rPr>
              <w:t>Tak</w:t>
            </w:r>
          </w:p>
        </w:tc>
      </w:tr>
      <w:tr w:rsidR="008D1611" w:rsidRPr="008D1611" w:rsidTr="0061376C">
        <w:trPr>
          <w:trHeight w:val="20"/>
          <w:jc w:val="center"/>
        </w:trPr>
        <w:tc>
          <w:tcPr>
            <w:tcW w:w="992"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numPr>
                <w:ilvl w:val="0"/>
                <w:numId w:val="26"/>
              </w:numPr>
              <w:suppressAutoHyphens/>
              <w:spacing w:after="0" w:line="240" w:lineRule="auto"/>
              <w:jc w:val="both"/>
              <w:rPr>
                <w:rFonts w:ascii="Arial Narrow" w:eastAsia="Times New Roman" w:hAnsi="Arial Narrow" w:cs="Arial"/>
                <w:sz w:val="24"/>
                <w:szCs w:val="24"/>
                <w:lang w:eastAsia="zh-CN"/>
              </w:rPr>
            </w:pPr>
          </w:p>
        </w:tc>
        <w:tc>
          <w:tcPr>
            <w:tcW w:w="6091"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spust wody z komory za pomocą zaworu spustowego</w:t>
            </w:r>
          </w:p>
        </w:tc>
        <w:tc>
          <w:tcPr>
            <w:tcW w:w="1915"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Tak</w:t>
            </w:r>
          </w:p>
        </w:tc>
      </w:tr>
      <w:tr w:rsidR="008D1611" w:rsidRPr="008D1611" w:rsidTr="0061376C">
        <w:trPr>
          <w:trHeight w:val="20"/>
          <w:jc w:val="center"/>
        </w:trPr>
        <w:tc>
          <w:tcPr>
            <w:tcW w:w="992"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numPr>
                <w:ilvl w:val="0"/>
                <w:numId w:val="26"/>
              </w:numPr>
              <w:suppressAutoHyphens/>
              <w:spacing w:after="0" w:line="240" w:lineRule="auto"/>
              <w:jc w:val="both"/>
              <w:rPr>
                <w:rFonts w:ascii="Arial Narrow" w:eastAsia="Times New Roman" w:hAnsi="Arial Narrow" w:cs="Arial"/>
                <w:sz w:val="24"/>
                <w:szCs w:val="24"/>
                <w:lang w:eastAsia="zh-CN"/>
              </w:rPr>
            </w:pPr>
          </w:p>
        </w:tc>
        <w:tc>
          <w:tcPr>
            <w:tcW w:w="6091"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powierzchnia czołowa myjni wykonana w sposób higieniczny łatwy do utrzymania w czystości i możliwa do dezynfekcji (brak wystających śrub, klawiatur, wystających elementów elektrycznych za wyjątkiem wyłącznika bezpieczeństwa), których mycie jest utrudnione</w:t>
            </w:r>
          </w:p>
        </w:tc>
        <w:tc>
          <w:tcPr>
            <w:tcW w:w="1915"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Tak</w:t>
            </w:r>
          </w:p>
        </w:tc>
      </w:tr>
      <w:tr w:rsidR="008D1611" w:rsidRPr="008D1611" w:rsidTr="0061376C">
        <w:trPr>
          <w:trHeight w:val="20"/>
          <w:jc w:val="center"/>
        </w:trPr>
        <w:tc>
          <w:tcPr>
            <w:tcW w:w="992"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numPr>
                <w:ilvl w:val="0"/>
                <w:numId w:val="26"/>
              </w:numPr>
              <w:suppressAutoHyphens/>
              <w:spacing w:after="0" w:line="240" w:lineRule="auto"/>
              <w:jc w:val="both"/>
              <w:rPr>
                <w:rFonts w:ascii="Arial Narrow" w:eastAsia="Times New Roman" w:hAnsi="Arial Narrow" w:cs="Arial"/>
                <w:sz w:val="24"/>
                <w:szCs w:val="24"/>
                <w:lang w:eastAsia="zh-CN"/>
              </w:rPr>
            </w:pPr>
          </w:p>
        </w:tc>
        <w:tc>
          <w:tcPr>
            <w:tcW w:w="6091"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oświetlenie elektryczne wnętrza komory umożliwiające obserwację prawidłowości procesu mycia.</w:t>
            </w:r>
          </w:p>
        </w:tc>
        <w:tc>
          <w:tcPr>
            <w:tcW w:w="1915"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Tak</w:t>
            </w:r>
          </w:p>
        </w:tc>
      </w:tr>
      <w:tr w:rsidR="008D1611" w:rsidRPr="008D1611" w:rsidTr="0061376C">
        <w:trPr>
          <w:trHeight w:val="187"/>
          <w:jc w:val="center"/>
        </w:trPr>
        <w:tc>
          <w:tcPr>
            <w:tcW w:w="992"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numPr>
                <w:ilvl w:val="0"/>
                <w:numId w:val="26"/>
              </w:numPr>
              <w:suppressAutoHyphens/>
              <w:spacing w:after="0" w:line="240" w:lineRule="auto"/>
              <w:jc w:val="both"/>
              <w:rPr>
                <w:rFonts w:ascii="Arial Narrow" w:eastAsia="Times New Roman" w:hAnsi="Arial Narrow" w:cs="Arial"/>
                <w:sz w:val="24"/>
                <w:szCs w:val="24"/>
                <w:lang w:eastAsia="zh-CN"/>
              </w:rPr>
            </w:pPr>
          </w:p>
        </w:tc>
        <w:tc>
          <w:tcPr>
            <w:tcW w:w="6091"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konstrukcja myjni dezynfektora spełniająca wymagania normy PN EN ISO 15883 / EN ISO 15883, potwierdzone w załączonej deklaracji zgodności</w:t>
            </w:r>
          </w:p>
        </w:tc>
        <w:tc>
          <w:tcPr>
            <w:tcW w:w="1915"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Tak</w:t>
            </w:r>
          </w:p>
        </w:tc>
      </w:tr>
      <w:tr w:rsidR="008D1611" w:rsidRPr="008D1611" w:rsidTr="0061376C">
        <w:trPr>
          <w:trHeight w:val="187"/>
          <w:jc w:val="center"/>
        </w:trPr>
        <w:tc>
          <w:tcPr>
            <w:tcW w:w="992"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numPr>
                <w:ilvl w:val="0"/>
                <w:numId w:val="26"/>
              </w:numPr>
              <w:suppressAutoHyphens/>
              <w:spacing w:after="0" w:line="240" w:lineRule="auto"/>
              <w:jc w:val="both"/>
              <w:rPr>
                <w:rFonts w:ascii="Arial Narrow" w:eastAsia="Times New Roman" w:hAnsi="Arial Narrow" w:cs="Arial"/>
                <w:sz w:val="24"/>
                <w:szCs w:val="24"/>
                <w:lang w:eastAsia="zh-CN"/>
              </w:rPr>
            </w:pPr>
          </w:p>
        </w:tc>
        <w:tc>
          <w:tcPr>
            <w:tcW w:w="6091"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zgodność z Dyrektywą 93/42/EEC dot. wyrobów medycznych, urządzenie posiada oznakowanie CE z czterocyfrową notyfikacją (jednostka notyfikująca wymieniona w Dzienniku Urzędowym Unii Europejskiej) – załączyć odpowiedni certyfikat producenta</w:t>
            </w:r>
          </w:p>
        </w:tc>
        <w:tc>
          <w:tcPr>
            <w:tcW w:w="1915"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Tak</w:t>
            </w:r>
          </w:p>
        </w:tc>
      </w:tr>
      <w:tr w:rsidR="008D1611" w:rsidRPr="008D1611" w:rsidTr="0061376C">
        <w:trPr>
          <w:trHeight w:val="187"/>
          <w:jc w:val="center"/>
        </w:trPr>
        <w:tc>
          <w:tcPr>
            <w:tcW w:w="992"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numPr>
                <w:ilvl w:val="0"/>
                <w:numId w:val="26"/>
              </w:numPr>
              <w:suppressAutoHyphens/>
              <w:spacing w:after="0" w:line="240" w:lineRule="auto"/>
              <w:jc w:val="both"/>
              <w:rPr>
                <w:rFonts w:ascii="Arial Narrow" w:eastAsia="Times New Roman" w:hAnsi="Arial Narrow" w:cs="Arial"/>
                <w:sz w:val="24"/>
                <w:szCs w:val="24"/>
                <w:lang w:eastAsia="zh-CN"/>
              </w:rPr>
            </w:pPr>
          </w:p>
        </w:tc>
        <w:tc>
          <w:tcPr>
            <w:tcW w:w="6091"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autoryzowany serwis na oferowane urządzenia (załączyć stosowną autoryzację), podać dane teleadresowe autoryzowanego serwisu, siedziba  autoryzowanego serwisu z min. 5 etatowymi pracownikami serwisu posiadającymi imienne certyfikaty szkoleniowe producenta myjni</w:t>
            </w:r>
          </w:p>
        </w:tc>
        <w:tc>
          <w:tcPr>
            <w:tcW w:w="1915"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Tak</w:t>
            </w: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Podać</w:t>
            </w:r>
          </w:p>
        </w:tc>
      </w:tr>
      <w:tr w:rsidR="008D1611" w:rsidRPr="008D1611" w:rsidTr="0061376C">
        <w:trPr>
          <w:trHeight w:val="187"/>
          <w:jc w:val="center"/>
        </w:trPr>
        <w:tc>
          <w:tcPr>
            <w:tcW w:w="992"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numPr>
                <w:ilvl w:val="0"/>
                <w:numId w:val="26"/>
              </w:numPr>
              <w:suppressAutoHyphens/>
              <w:spacing w:after="0" w:line="240" w:lineRule="auto"/>
              <w:jc w:val="both"/>
              <w:rPr>
                <w:rFonts w:ascii="Arial Narrow" w:eastAsia="Times New Roman" w:hAnsi="Arial Narrow" w:cs="Arial"/>
                <w:sz w:val="24"/>
                <w:szCs w:val="24"/>
                <w:lang w:eastAsia="zh-CN"/>
              </w:rPr>
            </w:pPr>
          </w:p>
        </w:tc>
        <w:tc>
          <w:tcPr>
            <w:tcW w:w="6091"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b/>
                <w:sz w:val="24"/>
                <w:szCs w:val="24"/>
                <w:lang w:eastAsia="zh-CN"/>
              </w:rPr>
            </w:pPr>
            <w:r w:rsidRPr="008D1611">
              <w:rPr>
                <w:rFonts w:ascii="Arial Narrow" w:eastAsia="Times New Roman" w:hAnsi="Arial Narrow" w:cs="Arial"/>
                <w:sz w:val="24"/>
                <w:szCs w:val="24"/>
                <w:lang w:eastAsia="zh-CN"/>
              </w:rPr>
              <w:t xml:space="preserve">zasilanie elektryczne 400V, 50 </w:t>
            </w:r>
            <w:proofErr w:type="spellStart"/>
            <w:r w:rsidRPr="008D1611">
              <w:rPr>
                <w:rFonts w:ascii="Arial Narrow" w:eastAsia="Times New Roman" w:hAnsi="Arial Narrow" w:cs="Arial"/>
                <w:sz w:val="24"/>
                <w:szCs w:val="24"/>
                <w:lang w:eastAsia="zh-CN"/>
              </w:rPr>
              <w:t>Hz</w:t>
            </w:r>
            <w:proofErr w:type="spellEnd"/>
            <w:r w:rsidRPr="008D1611">
              <w:rPr>
                <w:rFonts w:ascii="Arial Narrow" w:eastAsia="Times New Roman" w:hAnsi="Arial Narrow" w:cs="Arial"/>
                <w:sz w:val="24"/>
                <w:szCs w:val="24"/>
                <w:lang w:eastAsia="zh-CN"/>
              </w:rPr>
              <w:t>, moc nieprzekraczająca 20 kW</w:t>
            </w:r>
          </w:p>
        </w:tc>
        <w:tc>
          <w:tcPr>
            <w:tcW w:w="1915"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Tak</w:t>
            </w:r>
          </w:p>
        </w:tc>
      </w:tr>
      <w:tr w:rsidR="008D1611" w:rsidRPr="008D1611" w:rsidTr="0061376C">
        <w:trPr>
          <w:trHeight w:val="20"/>
          <w:jc w:val="center"/>
        </w:trPr>
        <w:tc>
          <w:tcPr>
            <w:tcW w:w="992"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numPr>
                <w:ilvl w:val="0"/>
                <w:numId w:val="26"/>
              </w:numPr>
              <w:suppressAutoHyphens/>
              <w:spacing w:after="0" w:line="240" w:lineRule="auto"/>
              <w:jc w:val="both"/>
              <w:rPr>
                <w:rFonts w:ascii="Arial Narrow" w:eastAsia="Times New Roman" w:hAnsi="Arial Narrow" w:cs="Arial"/>
                <w:sz w:val="24"/>
                <w:szCs w:val="24"/>
                <w:lang w:eastAsia="zh-CN"/>
              </w:rPr>
            </w:pPr>
          </w:p>
        </w:tc>
        <w:tc>
          <w:tcPr>
            <w:tcW w:w="6091"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b/>
                <w:sz w:val="24"/>
                <w:szCs w:val="24"/>
                <w:lang w:eastAsia="zh-CN"/>
              </w:rPr>
            </w:pPr>
            <w:r w:rsidRPr="008D1611">
              <w:rPr>
                <w:rFonts w:ascii="Arial Narrow" w:eastAsia="Times New Roman" w:hAnsi="Arial Narrow" w:cs="Arial"/>
                <w:b/>
                <w:sz w:val="24"/>
                <w:szCs w:val="24"/>
                <w:lang w:eastAsia="zh-CN"/>
              </w:rPr>
              <w:t>Komplet wyposażenia dla 2-ch myjni:</w:t>
            </w:r>
          </w:p>
        </w:tc>
        <w:tc>
          <w:tcPr>
            <w:tcW w:w="1915"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b/>
                <w:sz w:val="24"/>
                <w:szCs w:val="24"/>
                <w:lang w:eastAsia="zh-CN"/>
              </w:rPr>
            </w:pPr>
            <w:r w:rsidRPr="008D1611">
              <w:rPr>
                <w:rFonts w:ascii="Arial Narrow" w:eastAsia="Times New Roman" w:hAnsi="Arial Narrow" w:cs="Arial"/>
                <w:sz w:val="24"/>
                <w:szCs w:val="24"/>
                <w:lang w:eastAsia="zh-CN"/>
              </w:rPr>
              <w:t>Tak</w:t>
            </w:r>
          </w:p>
        </w:tc>
      </w:tr>
      <w:tr w:rsidR="008D1611" w:rsidRPr="008D1611" w:rsidTr="0061376C">
        <w:trPr>
          <w:trHeight w:val="20"/>
          <w:jc w:val="center"/>
        </w:trPr>
        <w:tc>
          <w:tcPr>
            <w:tcW w:w="992"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numPr>
                <w:ilvl w:val="0"/>
                <w:numId w:val="26"/>
              </w:numPr>
              <w:suppressAutoHyphens/>
              <w:spacing w:after="0" w:line="240" w:lineRule="auto"/>
              <w:jc w:val="both"/>
              <w:rPr>
                <w:rFonts w:ascii="Arial Narrow" w:eastAsia="Times New Roman" w:hAnsi="Arial Narrow" w:cs="Arial"/>
                <w:sz w:val="24"/>
                <w:szCs w:val="24"/>
                <w:lang w:eastAsia="zh-CN"/>
              </w:rPr>
            </w:pPr>
          </w:p>
        </w:tc>
        <w:tc>
          <w:tcPr>
            <w:tcW w:w="6091"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iCs/>
                <w:sz w:val="24"/>
                <w:szCs w:val="24"/>
                <w:lang w:eastAsia="zh-CN"/>
              </w:rPr>
              <w:t>wózek transportowy z systemem dokowania do oferowanej myjni dezynfektora, z tacą i wyjmowanym pojemnikiem ociekowym, umożliwiający składowanie dodatkowego wózka wsadowego  - 2 sztuki</w:t>
            </w:r>
          </w:p>
        </w:tc>
        <w:tc>
          <w:tcPr>
            <w:tcW w:w="1915"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iCs/>
                <w:sz w:val="24"/>
                <w:szCs w:val="24"/>
                <w:lang w:eastAsia="zh-CN"/>
              </w:rPr>
            </w:pPr>
            <w:r w:rsidRPr="008D1611">
              <w:rPr>
                <w:rFonts w:ascii="Arial Narrow" w:eastAsia="Times New Roman" w:hAnsi="Arial Narrow" w:cs="Arial"/>
                <w:sz w:val="24"/>
                <w:szCs w:val="24"/>
                <w:lang w:eastAsia="zh-CN"/>
              </w:rPr>
              <w:t>Tak</w:t>
            </w:r>
          </w:p>
        </w:tc>
      </w:tr>
      <w:tr w:rsidR="008D1611" w:rsidRPr="008D1611" w:rsidTr="0061376C">
        <w:trPr>
          <w:trHeight w:val="20"/>
          <w:jc w:val="center"/>
        </w:trPr>
        <w:tc>
          <w:tcPr>
            <w:tcW w:w="992"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numPr>
                <w:ilvl w:val="0"/>
                <w:numId w:val="26"/>
              </w:numPr>
              <w:suppressAutoHyphens/>
              <w:spacing w:after="0" w:line="240" w:lineRule="auto"/>
              <w:jc w:val="both"/>
              <w:rPr>
                <w:rFonts w:ascii="Arial Narrow" w:eastAsia="Times New Roman" w:hAnsi="Arial Narrow" w:cs="Arial"/>
                <w:sz w:val="24"/>
                <w:szCs w:val="24"/>
                <w:lang w:eastAsia="zh-CN"/>
              </w:rPr>
            </w:pPr>
          </w:p>
        </w:tc>
        <w:tc>
          <w:tcPr>
            <w:tcW w:w="6091"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iCs/>
                <w:sz w:val="24"/>
                <w:szCs w:val="24"/>
                <w:lang w:eastAsia="zh-CN"/>
              </w:rPr>
              <w:t>wózek załadowczy na nie mniej niż 12 szt. dużych tac instrumentowych o wymiarach zgodnych z DIN 1/1, ramiona spryskujące zapewniające natrysk każdej mytej tacy od góry oraz od dołu. Jedno przyłącze myjąco suszące wózka umiejscowione centralnie w podstawie (brak błędów przy załadunku wózka). Jednolita spójna konstrukcja wózka (półki oraz ramiona zamontowane na stałe w celu zapobiegania przed przemieszczaniem). Materiał stal kwasoodporna - 2 szt.</w:t>
            </w:r>
          </w:p>
        </w:tc>
        <w:tc>
          <w:tcPr>
            <w:tcW w:w="1915"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iCs/>
                <w:sz w:val="24"/>
                <w:szCs w:val="24"/>
                <w:lang w:eastAsia="zh-CN"/>
              </w:rPr>
            </w:pPr>
            <w:r w:rsidRPr="008D1611">
              <w:rPr>
                <w:rFonts w:ascii="Arial Narrow" w:eastAsia="Times New Roman" w:hAnsi="Arial Narrow" w:cs="Arial"/>
                <w:sz w:val="24"/>
                <w:szCs w:val="24"/>
                <w:lang w:eastAsia="zh-CN"/>
              </w:rPr>
              <w:t>Tak</w:t>
            </w:r>
          </w:p>
        </w:tc>
      </w:tr>
      <w:tr w:rsidR="008D1611" w:rsidRPr="008D1611" w:rsidTr="0061376C">
        <w:trPr>
          <w:trHeight w:val="1979"/>
          <w:jc w:val="center"/>
        </w:trPr>
        <w:tc>
          <w:tcPr>
            <w:tcW w:w="992"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numPr>
                <w:ilvl w:val="0"/>
                <w:numId w:val="26"/>
              </w:numPr>
              <w:suppressAutoHyphens/>
              <w:spacing w:after="0" w:line="240" w:lineRule="auto"/>
              <w:jc w:val="both"/>
              <w:rPr>
                <w:rFonts w:ascii="Arial Narrow" w:eastAsia="Times New Roman" w:hAnsi="Arial Narrow" w:cs="Arial"/>
                <w:sz w:val="24"/>
                <w:szCs w:val="24"/>
                <w:lang w:eastAsia="zh-CN"/>
              </w:rPr>
            </w:pPr>
          </w:p>
        </w:tc>
        <w:tc>
          <w:tcPr>
            <w:tcW w:w="6091"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 xml:space="preserve">wózek załadowczy do wyposażenia laparoskopowego wyposażony w 46 przyłączy do narzędzi </w:t>
            </w:r>
            <w:proofErr w:type="spellStart"/>
            <w:r w:rsidRPr="008D1611">
              <w:rPr>
                <w:rFonts w:ascii="Arial Narrow" w:eastAsia="Times New Roman" w:hAnsi="Arial Narrow" w:cs="Arial"/>
                <w:sz w:val="24"/>
                <w:szCs w:val="24"/>
                <w:lang w:eastAsia="zh-CN"/>
              </w:rPr>
              <w:t>tubularnych</w:t>
            </w:r>
            <w:proofErr w:type="spellEnd"/>
            <w:r w:rsidRPr="008D1611">
              <w:rPr>
                <w:rFonts w:ascii="Arial Narrow" w:eastAsia="Times New Roman" w:hAnsi="Arial Narrow" w:cs="Arial"/>
                <w:sz w:val="24"/>
                <w:szCs w:val="24"/>
                <w:lang w:eastAsia="zh-CN"/>
              </w:rPr>
              <w:t xml:space="preserve">, posiadający dwa poziomy do umieszczenia 4 tac narzędziowych o wymiarach zgodnych z DIN 1/1 </w:t>
            </w:r>
            <w:r w:rsidRPr="008D1611">
              <w:rPr>
                <w:rFonts w:ascii="Arial Narrow" w:eastAsia="Times New Roman" w:hAnsi="Arial Narrow" w:cs="Arial"/>
                <w:iCs/>
                <w:sz w:val="24"/>
                <w:szCs w:val="24"/>
                <w:lang w:eastAsia="zh-CN"/>
              </w:rPr>
              <w:t>z ramionami spryskującymi zapewniającymi natrysk każdej mytej tacy od góry oraz od dołu.</w:t>
            </w:r>
            <w:r w:rsidRPr="008D1611">
              <w:rPr>
                <w:rFonts w:ascii="Arial Narrow" w:eastAsia="Times New Roman" w:hAnsi="Arial Narrow" w:cs="Arial"/>
                <w:sz w:val="24"/>
                <w:szCs w:val="24"/>
                <w:lang w:eastAsia="zh-CN"/>
              </w:rPr>
              <w:t xml:space="preserve"> </w:t>
            </w:r>
            <w:r w:rsidRPr="008D1611">
              <w:rPr>
                <w:rFonts w:ascii="Arial Narrow" w:eastAsia="Times New Roman" w:hAnsi="Arial Narrow" w:cs="Arial"/>
                <w:iCs/>
                <w:sz w:val="24"/>
                <w:szCs w:val="24"/>
                <w:lang w:eastAsia="zh-CN"/>
              </w:rPr>
              <w:t xml:space="preserve">Jedno przyłącze myjąco suszące wózka umiejscowione centralnie w podstawie (brak błędów przy załadunku wózka). Jednolita spójna konstrukcja wózka (półki oraz ramiona zamontowane na stałe w celu zapobiegania przed przemieszczaniem). Materiał stal kwasoodporna  </w:t>
            </w:r>
            <w:r w:rsidRPr="008D1611">
              <w:rPr>
                <w:rFonts w:ascii="Arial Narrow" w:eastAsia="Times New Roman" w:hAnsi="Arial Narrow" w:cs="Arial"/>
                <w:sz w:val="24"/>
                <w:szCs w:val="24"/>
                <w:lang w:eastAsia="zh-CN"/>
              </w:rPr>
              <w:t>- 1 szt.</w:t>
            </w:r>
          </w:p>
        </w:tc>
        <w:tc>
          <w:tcPr>
            <w:tcW w:w="1915"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Tak</w:t>
            </w:r>
          </w:p>
        </w:tc>
      </w:tr>
      <w:tr w:rsidR="008D1611" w:rsidRPr="008D1611" w:rsidTr="0061376C">
        <w:trPr>
          <w:trHeight w:val="20"/>
          <w:jc w:val="center"/>
        </w:trPr>
        <w:tc>
          <w:tcPr>
            <w:tcW w:w="992"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numPr>
                <w:ilvl w:val="0"/>
                <w:numId w:val="26"/>
              </w:numPr>
              <w:suppressAutoHyphens/>
              <w:spacing w:after="0" w:line="240" w:lineRule="auto"/>
              <w:jc w:val="both"/>
              <w:rPr>
                <w:rFonts w:ascii="Arial Narrow" w:eastAsia="Times New Roman" w:hAnsi="Arial Narrow" w:cs="Arial"/>
                <w:sz w:val="24"/>
                <w:szCs w:val="24"/>
                <w:lang w:eastAsia="zh-CN"/>
              </w:rPr>
            </w:pPr>
          </w:p>
        </w:tc>
        <w:tc>
          <w:tcPr>
            <w:tcW w:w="6091"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iCs/>
                <w:sz w:val="24"/>
                <w:szCs w:val="24"/>
                <w:lang w:eastAsia="zh-CN"/>
              </w:rPr>
            </w:pPr>
            <w:r w:rsidRPr="008D1611">
              <w:rPr>
                <w:rFonts w:ascii="Arial Narrow" w:eastAsia="Times New Roman" w:hAnsi="Arial Narrow" w:cs="Arial"/>
                <w:iCs/>
                <w:sz w:val="24"/>
                <w:szCs w:val="24"/>
                <w:lang w:eastAsia="zh-CN"/>
              </w:rPr>
              <w:t>wózek załadowczy do mycia i dezynfekcji kontenerów i pojemników sterylizacyjnych o pojemności min. 3 szt. kontenerów ½ STE wraz z pokrywkami. Jedno przyłącze myjąco suszące wózka umiejscowione centralnie w podstawie (brak błędów przy załadunku wózka). Jednolita spójna konstrukcja wózka (półki oraz ramiona zamontowane na stałe w celu zapobiegania przed przemieszczaniem). Materiał stal kwasoodporna  – 1 szt.</w:t>
            </w:r>
          </w:p>
        </w:tc>
        <w:tc>
          <w:tcPr>
            <w:tcW w:w="1915"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iCs/>
                <w:sz w:val="24"/>
                <w:szCs w:val="24"/>
                <w:lang w:eastAsia="zh-CN"/>
              </w:rPr>
            </w:pPr>
            <w:r w:rsidRPr="008D1611">
              <w:rPr>
                <w:rFonts w:ascii="Arial Narrow" w:eastAsia="Times New Roman" w:hAnsi="Arial Narrow" w:cs="Arial"/>
                <w:sz w:val="24"/>
                <w:szCs w:val="24"/>
                <w:lang w:eastAsia="zh-CN"/>
              </w:rPr>
              <w:t>Ilość kontenerów = 3 szt. – 0 pkt;                  Ilość programów &gt; 3 szt. – 10 pkt</w:t>
            </w:r>
          </w:p>
        </w:tc>
      </w:tr>
      <w:tr w:rsidR="008D1611" w:rsidRPr="008D1611" w:rsidTr="0061376C">
        <w:trPr>
          <w:trHeight w:val="20"/>
          <w:jc w:val="center"/>
        </w:trPr>
        <w:tc>
          <w:tcPr>
            <w:tcW w:w="992"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numPr>
                <w:ilvl w:val="0"/>
                <w:numId w:val="26"/>
              </w:numPr>
              <w:suppressAutoHyphens/>
              <w:spacing w:after="0" w:line="240" w:lineRule="auto"/>
              <w:jc w:val="both"/>
              <w:rPr>
                <w:rFonts w:ascii="Arial Narrow" w:eastAsia="Times New Roman" w:hAnsi="Arial Narrow" w:cs="Arial"/>
                <w:sz w:val="24"/>
                <w:szCs w:val="24"/>
                <w:lang w:eastAsia="zh-CN"/>
              </w:rPr>
            </w:pPr>
          </w:p>
        </w:tc>
        <w:tc>
          <w:tcPr>
            <w:tcW w:w="6091"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 xml:space="preserve">Stacja wody na potrzeby technologii </w:t>
            </w: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 xml:space="preserve">zdemineralizowana na drodze jednostopniowej odwróconej osmozy o przewodnictwie &lt; 10 </w:t>
            </w:r>
            <w:proofErr w:type="spellStart"/>
            <w:r w:rsidRPr="008D1611">
              <w:rPr>
                <w:rFonts w:ascii="Arial Narrow" w:eastAsia="Times New Roman" w:hAnsi="Arial Narrow" w:cs="Arial"/>
                <w:sz w:val="24"/>
                <w:szCs w:val="24"/>
                <w:lang w:eastAsia="zh-CN"/>
              </w:rPr>
              <w:t>μS</w:t>
            </w:r>
            <w:proofErr w:type="spellEnd"/>
            <w:r w:rsidRPr="008D1611">
              <w:rPr>
                <w:rFonts w:ascii="Arial Narrow" w:eastAsia="Times New Roman" w:hAnsi="Arial Narrow" w:cs="Arial"/>
                <w:sz w:val="24"/>
                <w:szCs w:val="24"/>
                <w:lang w:eastAsia="zh-CN"/>
              </w:rPr>
              <w:t>/cm, zgromadzona w zbiorniku magazynowym.</w:t>
            </w: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Stopnie uzdatniania:</w:t>
            </w: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1. Filtracja wstępna mechaniczna.</w:t>
            </w: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2. Zmiękczacz dwukolumnowy. Przepływ chwilowy minimalny 2,5m3/h.</w:t>
            </w: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 xml:space="preserve">3. Odwrócona osmoza min 120l/h + filtr doczyszczający jeśli konieczny. Woda na wyjściu poniżej 10mikroS. </w:t>
            </w: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4. Zbiornik magazynujący min 500 litrów.</w:t>
            </w: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5. Pompa podnosząca ciśnienie za zbiornikiem magazynującym wodę do ciśnienia minimum 3,5bar.</w:t>
            </w:r>
          </w:p>
        </w:tc>
        <w:tc>
          <w:tcPr>
            <w:tcW w:w="1915"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Tak</w:t>
            </w:r>
          </w:p>
        </w:tc>
      </w:tr>
      <w:tr w:rsidR="008D1611" w:rsidRPr="008D1611" w:rsidTr="0061376C">
        <w:trPr>
          <w:trHeight w:val="20"/>
          <w:jc w:val="center"/>
        </w:trPr>
        <w:tc>
          <w:tcPr>
            <w:tcW w:w="992"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p>
        </w:tc>
        <w:tc>
          <w:tcPr>
            <w:tcW w:w="6091"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b/>
                <w:bCs/>
                <w:sz w:val="24"/>
                <w:szCs w:val="24"/>
                <w:lang w:eastAsia="zh-CN"/>
              </w:rPr>
            </w:pPr>
            <w:r w:rsidRPr="008D1611">
              <w:rPr>
                <w:rFonts w:ascii="Arial Narrow" w:eastAsia="Times New Roman" w:hAnsi="Arial Narrow" w:cs="Arial"/>
                <w:b/>
                <w:bCs/>
                <w:sz w:val="24"/>
                <w:szCs w:val="24"/>
                <w:lang w:eastAsia="zh-CN"/>
              </w:rPr>
              <w:t>Warunki gwarancji i serwisu</w:t>
            </w:r>
          </w:p>
        </w:tc>
        <w:tc>
          <w:tcPr>
            <w:tcW w:w="1915"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p>
        </w:tc>
      </w:tr>
      <w:tr w:rsidR="008D1611" w:rsidRPr="008D1611" w:rsidTr="0061376C">
        <w:trPr>
          <w:trHeight w:val="20"/>
          <w:jc w:val="center"/>
        </w:trPr>
        <w:tc>
          <w:tcPr>
            <w:tcW w:w="992"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numPr>
                <w:ilvl w:val="0"/>
                <w:numId w:val="26"/>
              </w:numPr>
              <w:suppressAutoHyphens/>
              <w:spacing w:after="0" w:line="240" w:lineRule="auto"/>
              <w:jc w:val="both"/>
              <w:rPr>
                <w:rFonts w:ascii="Arial Narrow" w:eastAsia="Times New Roman" w:hAnsi="Arial Narrow" w:cs="Arial"/>
                <w:sz w:val="24"/>
                <w:szCs w:val="24"/>
                <w:lang w:eastAsia="zh-CN"/>
              </w:rPr>
            </w:pPr>
          </w:p>
        </w:tc>
        <w:tc>
          <w:tcPr>
            <w:tcW w:w="6091" w:type="dxa"/>
            <w:tcBorders>
              <w:top w:val="single" w:sz="4" w:space="0" w:color="000001"/>
              <w:left w:val="single" w:sz="4" w:space="0" w:color="000001"/>
              <w:bottom w:val="single" w:sz="4" w:space="0" w:color="000001"/>
              <w:right w:val="single" w:sz="4" w:space="0" w:color="000001"/>
            </w:tcBorders>
            <w:shd w:val="clear" w:color="auto" w:fill="auto"/>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Gwarancja na urządzenie min. 24 miesiące liczona od dnia dokonania odbioru</w:t>
            </w:r>
          </w:p>
        </w:tc>
        <w:tc>
          <w:tcPr>
            <w:tcW w:w="1915" w:type="dxa"/>
            <w:tcBorders>
              <w:top w:val="single" w:sz="4" w:space="0" w:color="000001"/>
              <w:left w:val="single" w:sz="4" w:space="0" w:color="000001"/>
              <w:bottom w:val="single" w:sz="4" w:space="0" w:color="000001"/>
              <w:right w:val="single" w:sz="4" w:space="0" w:color="000001"/>
            </w:tcBorders>
            <w:shd w:val="clear" w:color="auto" w:fill="auto"/>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Tak/podać okres gwarancji</w:t>
            </w:r>
          </w:p>
        </w:tc>
      </w:tr>
      <w:tr w:rsidR="008D1611" w:rsidRPr="008D1611" w:rsidTr="0061376C">
        <w:trPr>
          <w:trHeight w:val="20"/>
          <w:jc w:val="center"/>
        </w:trPr>
        <w:tc>
          <w:tcPr>
            <w:tcW w:w="992"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numPr>
                <w:ilvl w:val="0"/>
                <w:numId w:val="26"/>
              </w:numPr>
              <w:suppressAutoHyphens/>
              <w:spacing w:after="0" w:line="240" w:lineRule="auto"/>
              <w:jc w:val="both"/>
              <w:rPr>
                <w:rFonts w:ascii="Arial Narrow" w:eastAsia="Times New Roman" w:hAnsi="Arial Narrow" w:cs="Arial"/>
                <w:sz w:val="24"/>
                <w:szCs w:val="24"/>
                <w:lang w:eastAsia="zh-CN"/>
              </w:rPr>
            </w:pPr>
          </w:p>
        </w:tc>
        <w:tc>
          <w:tcPr>
            <w:tcW w:w="6091" w:type="dxa"/>
            <w:tcBorders>
              <w:top w:val="single" w:sz="4" w:space="0" w:color="000001"/>
              <w:left w:val="single" w:sz="4" w:space="0" w:color="000001"/>
              <w:bottom w:val="single" w:sz="4" w:space="0" w:color="000001"/>
              <w:right w:val="single" w:sz="4" w:space="0" w:color="000001"/>
            </w:tcBorders>
            <w:shd w:val="clear" w:color="auto" w:fill="auto"/>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W trakcie trwania gwarancji wszystkie naprawy oraz przeglądy techniczne przewidziane przez producenta wykonywane na koszt Wykonawcy łącznie z dojazdem.</w:t>
            </w:r>
          </w:p>
        </w:tc>
        <w:tc>
          <w:tcPr>
            <w:tcW w:w="1915" w:type="dxa"/>
            <w:tcBorders>
              <w:top w:val="single" w:sz="4" w:space="0" w:color="000001"/>
              <w:left w:val="single" w:sz="4" w:space="0" w:color="000001"/>
              <w:bottom w:val="single" w:sz="4" w:space="0" w:color="000001"/>
              <w:right w:val="single" w:sz="4" w:space="0" w:color="000001"/>
            </w:tcBorders>
            <w:shd w:val="clear" w:color="auto" w:fill="auto"/>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Tak</w:t>
            </w:r>
          </w:p>
        </w:tc>
      </w:tr>
      <w:tr w:rsidR="008D1611" w:rsidRPr="008D1611" w:rsidTr="0061376C">
        <w:trPr>
          <w:trHeight w:val="20"/>
          <w:jc w:val="center"/>
        </w:trPr>
        <w:tc>
          <w:tcPr>
            <w:tcW w:w="992"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numPr>
                <w:ilvl w:val="0"/>
                <w:numId w:val="26"/>
              </w:numPr>
              <w:suppressAutoHyphens/>
              <w:spacing w:after="0" w:line="240" w:lineRule="auto"/>
              <w:jc w:val="both"/>
              <w:rPr>
                <w:rFonts w:ascii="Arial Narrow" w:eastAsia="Times New Roman" w:hAnsi="Arial Narrow" w:cs="Arial"/>
                <w:sz w:val="24"/>
                <w:szCs w:val="24"/>
                <w:lang w:eastAsia="zh-CN"/>
              </w:rPr>
            </w:pPr>
          </w:p>
        </w:tc>
        <w:tc>
          <w:tcPr>
            <w:tcW w:w="6091" w:type="dxa"/>
            <w:tcBorders>
              <w:top w:val="single" w:sz="4" w:space="0" w:color="000001"/>
              <w:left w:val="single" w:sz="4" w:space="0" w:color="000001"/>
              <w:bottom w:val="single" w:sz="4" w:space="0" w:color="000001"/>
              <w:right w:val="single" w:sz="4" w:space="0" w:color="000001"/>
            </w:tcBorders>
            <w:shd w:val="clear" w:color="auto" w:fill="auto"/>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Autoryzowanym serwisantem producenta oferowanego sprzętu jest:</w:t>
            </w:r>
          </w:p>
        </w:tc>
        <w:tc>
          <w:tcPr>
            <w:tcW w:w="1915" w:type="dxa"/>
            <w:tcBorders>
              <w:top w:val="single" w:sz="4" w:space="0" w:color="000001"/>
              <w:left w:val="single" w:sz="4" w:space="0" w:color="000001"/>
              <w:bottom w:val="single" w:sz="4" w:space="0" w:color="000001"/>
              <w:right w:val="single" w:sz="4" w:space="0" w:color="000001"/>
            </w:tcBorders>
            <w:shd w:val="clear" w:color="auto" w:fill="auto"/>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PODAĆ nazwę firmy , adres i kontakt</w:t>
            </w:r>
          </w:p>
        </w:tc>
      </w:tr>
      <w:tr w:rsidR="008D1611" w:rsidRPr="008D1611" w:rsidTr="0061376C">
        <w:trPr>
          <w:trHeight w:val="20"/>
          <w:jc w:val="center"/>
        </w:trPr>
        <w:tc>
          <w:tcPr>
            <w:tcW w:w="992"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numPr>
                <w:ilvl w:val="0"/>
                <w:numId w:val="26"/>
              </w:numPr>
              <w:suppressAutoHyphens/>
              <w:spacing w:after="0" w:line="240" w:lineRule="auto"/>
              <w:jc w:val="both"/>
              <w:rPr>
                <w:rFonts w:ascii="Arial Narrow" w:eastAsia="Times New Roman" w:hAnsi="Arial Narrow" w:cs="Arial"/>
                <w:sz w:val="24"/>
                <w:szCs w:val="24"/>
                <w:lang w:eastAsia="zh-CN"/>
              </w:rPr>
            </w:pPr>
          </w:p>
        </w:tc>
        <w:tc>
          <w:tcPr>
            <w:tcW w:w="6091" w:type="dxa"/>
            <w:tcBorders>
              <w:top w:val="single" w:sz="4" w:space="0" w:color="000001"/>
              <w:left w:val="single" w:sz="4" w:space="0" w:color="000001"/>
              <w:bottom w:val="single" w:sz="4" w:space="0" w:color="000001"/>
              <w:right w:val="single" w:sz="4" w:space="0" w:color="000001"/>
            </w:tcBorders>
            <w:shd w:val="clear" w:color="auto" w:fill="auto"/>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W ostatnim miesiącu obowiązywania gwarancji wykonawca wykonuje w cenie  ofertowej, zgodnie z zaleceniami producenta kompletny przegląd serwisowo - konserwacyjny sprzętu i dokonuje stosownego wpisu w paszport sprzętu.</w:t>
            </w:r>
          </w:p>
        </w:tc>
        <w:tc>
          <w:tcPr>
            <w:tcW w:w="1915" w:type="dxa"/>
            <w:tcBorders>
              <w:top w:val="single" w:sz="4" w:space="0" w:color="000001"/>
              <w:left w:val="single" w:sz="4" w:space="0" w:color="000001"/>
              <w:bottom w:val="single" w:sz="4" w:space="0" w:color="000001"/>
              <w:right w:val="single" w:sz="4" w:space="0" w:color="000001"/>
            </w:tcBorders>
            <w:shd w:val="clear" w:color="auto" w:fill="auto"/>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TAK</w:t>
            </w:r>
          </w:p>
        </w:tc>
      </w:tr>
      <w:tr w:rsidR="008D1611" w:rsidRPr="008D1611" w:rsidTr="0061376C">
        <w:trPr>
          <w:trHeight w:val="20"/>
          <w:jc w:val="center"/>
        </w:trPr>
        <w:tc>
          <w:tcPr>
            <w:tcW w:w="992"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numPr>
                <w:ilvl w:val="0"/>
                <w:numId w:val="26"/>
              </w:numPr>
              <w:suppressAutoHyphens/>
              <w:spacing w:after="0" w:line="240" w:lineRule="auto"/>
              <w:jc w:val="both"/>
              <w:rPr>
                <w:rFonts w:ascii="Arial Narrow" w:eastAsia="Times New Roman" w:hAnsi="Arial Narrow" w:cs="Arial"/>
                <w:sz w:val="24"/>
                <w:szCs w:val="24"/>
                <w:lang w:eastAsia="zh-CN"/>
              </w:rPr>
            </w:pPr>
          </w:p>
        </w:tc>
        <w:tc>
          <w:tcPr>
            <w:tcW w:w="6091" w:type="dxa"/>
            <w:tcBorders>
              <w:top w:val="single" w:sz="4" w:space="0" w:color="000001"/>
              <w:left w:val="single" w:sz="4" w:space="0" w:color="000001"/>
              <w:bottom w:val="single" w:sz="4" w:space="0" w:color="000001"/>
              <w:right w:val="single" w:sz="4" w:space="0" w:color="000001"/>
            </w:tcBorders>
            <w:shd w:val="clear" w:color="auto" w:fill="auto"/>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Dostawca zabezpiecza dostawę materiałów zużywalnych i części zamiennych oraz autoryzowany serwis przez okres min. 5 lat</w:t>
            </w:r>
          </w:p>
        </w:tc>
        <w:tc>
          <w:tcPr>
            <w:tcW w:w="1915" w:type="dxa"/>
            <w:tcBorders>
              <w:top w:val="single" w:sz="4" w:space="0" w:color="000001"/>
              <w:left w:val="single" w:sz="4" w:space="0" w:color="000001"/>
              <w:bottom w:val="single" w:sz="4" w:space="0" w:color="000001"/>
              <w:right w:val="single" w:sz="4" w:space="0" w:color="000001"/>
            </w:tcBorders>
            <w:shd w:val="clear" w:color="auto" w:fill="auto"/>
          </w:tcPr>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TAK</w:t>
            </w:r>
          </w:p>
        </w:tc>
      </w:tr>
    </w:tbl>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p>
    <w:p w:rsidR="008D1611" w:rsidRPr="008D1611" w:rsidRDefault="008D1611" w:rsidP="008D1611">
      <w:pPr>
        <w:suppressAutoHyphens/>
        <w:spacing w:after="0" w:line="240" w:lineRule="auto"/>
        <w:jc w:val="both"/>
        <w:rPr>
          <w:rFonts w:ascii="Arial Narrow" w:eastAsia="Times New Roman" w:hAnsi="Arial Narrow" w:cs="Tahoma"/>
          <w:bCs/>
          <w:i/>
          <w:color w:val="FF0000"/>
          <w:sz w:val="24"/>
          <w:szCs w:val="24"/>
          <w:lang w:eastAsia="pl-PL"/>
        </w:rPr>
      </w:pPr>
      <w:r w:rsidRPr="008D1611">
        <w:rPr>
          <w:rFonts w:ascii="Arial Narrow" w:eastAsia="Times New Roman" w:hAnsi="Arial Narrow" w:cs="Arial"/>
          <w:b/>
          <w:sz w:val="24"/>
          <w:szCs w:val="24"/>
          <w:lang w:eastAsia="zh-CN"/>
        </w:rPr>
        <w:t>Odpowiedź:</w:t>
      </w:r>
    </w:p>
    <w:p w:rsidR="008D1611" w:rsidRPr="008D1611" w:rsidRDefault="008D1611" w:rsidP="008D1611">
      <w:pPr>
        <w:suppressAutoHyphens/>
        <w:spacing w:after="0" w:line="240" w:lineRule="auto"/>
        <w:jc w:val="both"/>
        <w:rPr>
          <w:rFonts w:ascii="Arial Narrow" w:eastAsia="Times New Roman" w:hAnsi="Arial Narrow" w:cs="Arial"/>
          <w:b/>
          <w:i/>
          <w:sz w:val="24"/>
          <w:szCs w:val="24"/>
          <w:lang w:eastAsia="zh-CN"/>
        </w:rPr>
      </w:pPr>
      <w:r w:rsidRPr="008D1611">
        <w:rPr>
          <w:rFonts w:ascii="Arial Narrow" w:eastAsia="Times New Roman" w:hAnsi="Arial Narrow" w:cs="Arial"/>
          <w:b/>
          <w:i/>
          <w:sz w:val="24"/>
          <w:szCs w:val="24"/>
          <w:lang w:eastAsia="zh-CN"/>
        </w:rPr>
        <w:t xml:space="preserve">Zamawiający określił w SIWZ wymagania dotyczące dostawy urządzeń do sterylizacji, zawartych w Części nr 1 i dopuszcza do zaoferowania urządzenia spełniające takie wymagania. Zaproponowany przez wykonawcę opis uniemożliwia ocenę prezentowanego urządzenia ze względu na nie wpisanie m.in. </w:t>
      </w:r>
      <w:r w:rsidRPr="008D1611">
        <w:rPr>
          <w:rFonts w:ascii="Arial Narrow" w:eastAsia="Times New Roman" w:hAnsi="Arial Narrow" w:cs="Arial"/>
          <w:b/>
          <w:i/>
          <w:sz w:val="24"/>
          <w:szCs w:val="24"/>
          <w:lang w:eastAsia="zh-CN"/>
        </w:rPr>
        <w:lastRenderedPageBreak/>
        <w:t>parametrów wydajnościowych mycia przy pełnym załadunku, czy zapewnienia możliwości mycia tac kontenerowych o długości 540 mm w myjni.</w:t>
      </w:r>
    </w:p>
    <w:p w:rsidR="008D1611" w:rsidRPr="008D1611" w:rsidRDefault="008D1611" w:rsidP="008D1611">
      <w:pPr>
        <w:suppressAutoHyphens/>
        <w:spacing w:after="0" w:line="240" w:lineRule="auto"/>
        <w:jc w:val="both"/>
        <w:rPr>
          <w:rFonts w:ascii="Arial Narrow" w:eastAsia="Times New Roman" w:hAnsi="Arial Narrow" w:cs="Arial"/>
          <w:b/>
          <w:i/>
          <w:sz w:val="24"/>
          <w:szCs w:val="24"/>
          <w:lang w:eastAsia="zh-CN"/>
        </w:rPr>
      </w:pPr>
      <w:r w:rsidRPr="008D1611">
        <w:rPr>
          <w:rFonts w:ascii="Arial Narrow" w:eastAsia="Times New Roman" w:hAnsi="Arial Narrow" w:cs="Arial"/>
          <w:b/>
          <w:i/>
          <w:sz w:val="24"/>
          <w:szCs w:val="24"/>
          <w:lang w:eastAsia="zh-CN"/>
        </w:rPr>
        <w:t>Ponadto Zamawiający informuje, iż zgodnie z zapisami SIWZ dopuszcza zaoferowanie równoważnego elementu przedmiotu zamówienia, który spełnia min. parametry techniczno-użytkowe określone w szczegółowym opisie przedmiotu zamówienia.</w:t>
      </w:r>
    </w:p>
    <w:p w:rsidR="008D1611" w:rsidRPr="008D1611" w:rsidRDefault="008D1611" w:rsidP="008D1611">
      <w:pPr>
        <w:suppressAutoHyphens/>
        <w:spacing w:after="0" w:line="240" w:lineRule="auto"/>
        <w:jc w:val="both"/>
        <w:rPr>
          <w:rFonts w:ascii="Arial Narrow" w:eastAsia="Times New Roman" w:hAnsi="Arial Narrow" w:cs="Arial"/>
          <w:b/>
          <w:sz w:val="24"/>
          <w:szCs w:val="24"/>
          <w:lang w:eastAsia="zh-CN"/>
        </w:rPr>
      </w:pP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b/>
          <w:sz w:val="24"/>
          <w:szCs w:val="24"/>
          <w:lang w:eastAsia="zh-CN"/>
        </w:rPr>
        <w:t>Pytanie nr 7</w:t>
      </w: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Dotyczy Załącznik nr 2 do SIWZ – Myjnia dezynfektor, pkt 60</w:t>
      </w: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Czy oferowana stacja uzdatniania wody ma również zasilać w wodę uzdatnioną oferowany sterylizator parowy?</w:t>
      </w: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Jeżeli tak, to wnosimy o zmianę zapisu dotyczącego odwróconej osmozy na: „woda na wyjściu o przewodności max. 3µS/cm (zgodnie z wymogami aktualnej normy PN EN 285)”.</w:t>
      </w:r>
    </w:p>
    <w:p w:rsidR="008D1611" w:rsidRPr="008D1611" w:rsidRDefault="008D1611" w:rsidP="008D1611">
      <w:pPr>
        <w:suppressAutoHyphens/>
        <w:spacing w:after="0" w:line="240" w:lineRule="auto"/>
        <w:jc w:val="both"/>
        <w:rPr>
          <w:rFonts w:ascii="Arial Narrow" w:eastAsia="Times New Roman" w:hAnsi="Arial Narrow" w:cs="Arial"/>
          <w:bCs/>
          <w:i/>
          <w:color w:val="FF0000"/>
          <w:sz w:val="24"/>
          <w:szCs w:val="24"/>
          <w:lang w:eastAsia="zh-CN"/>
        </w:rPr>
      </w:pPr>
      <w:r w:rsidRPr="008D1611">
        <w:rPr>
          <w:rFonts w:ascii="Arial Narrow" w:eastAsia="Times New Roman" w:hAnsi="Arial Narrow" w:cs="Arial"/>
          <w:b/>
          <w:sz w:val="24"/>
          <w:szCs w:val="24"/>
          <w:lang w:eastAsia="zh-CN"/>
        </w:rPr>
        <w:t>Odpowiedź:</w:t>
      </w:r>
    </w:p>
    <w:p w:rsidR="008D1611" w:rsidRPr="008D1611" w:rsidRDefault="008D1611" w:rsidP="008D1611">
      <w:pPr>
        <w:suppressAutoHyphens/>
        <w:spacing w:after="0" w:line="240" w:lineRule="auto"/>
        <w:jc w:val="both"/>
        <w:rPr>
          <w:rFonts w:ascii="Arial Narrow" w:eastAsia="Times New Roman" w:hAnsi="Arial Narrow" w:cs="Arial"/>
          <w:b/>
          <w:i/>
          <w:sz w:val="24"/>
          <w:szCs w:val="24"/>
          <w:lang w:eastAsia="zh-CN"/>
        </w:rPr>
      </w:pPr>
      <w:r w:rsidRPr="008D1611">
        <w:rPr>
          <w:rFonts w:ascii="Arial Narrow" w:eastAsia="Times New Roman" w:hAnsi="Arial Narrow" w:cs="Arial"/>
          <w:b/>
          <w:i/>
          <w:sz w:val="24"/>
          <w:szCs w:val="24"/>
          <w:lang w:eastAsia="zh-CN"/>
        </w:rPr>
        <w:t>Tak, Zamawiający potwierdza, iż oferowana stacja uzdatniania wody ma również zasilać w wodę uzdatnioną oferowany sterylizator parowy. Ponadto Zamawiający informuje, iż zgodnie z wymogami obowiązującej normy PN EN 285 w tablicy B.1, przewodność maksymalna zanieczyszczeń w wodzie zasilającej, dostarczonej do wydzielonej wytwornicy powinna wynosić maksymalnie 5µS/cm.</w:t>
      </w:r>
    </w:p>
    <w:p w:rsidR="008D1611" w:rsidRPr="008D1611" w:rsidRDefault="008D1611" w:rsidP="008D1611">
      <w:pPr>
        <w:suppressAutoHyphens/>
        <w:spacing w:after="0" w:line="240" w:lineRule="auto"/>
        <w:jc w:val="both"/>
        <w:rPr>
          <w:rFonts w:ascii="Arial Narrow" w:eastAsia="Times New Roman" w:hAnsi="Arial Narrow" w:cs="Arial"/>
          <w:b/>
          <w:sz w:val="24"/>
          <w:szCs w:val="24"/>
          <w:lang w:eastAsia="zh-CN"/>
        </w:rPr>
      </w:pP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b/>
          <w:sz w:val="24"/>
          <w:szCs w:val="24"/>
          <w:lang w:eastAsia="zh-CN"/>
        </w:rPr>
        <w:t>Pytanie nr 8</w:t>
      </w: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Dotyczy Załącznik nr 2 do SIWZ – Myjnia dezynfektor, pkt 36</w:t>
      </w: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 xml:space="preserve">Prosimy o doprecyzowanie gdzie wymagany program ma być </w:t>
      </w:r>
      <w:proofErr w:type="spellStart"/>
      <w:r w:rsidRPr="008D1611">
        <w:rPr>
          <w:rFonts w:ascii="Arial Narrow" w:eastAsia="Times New Roman" w:hAnsi="Arial Narrow" w:cs="Arial"/>
          <w:sz w:val="24"/>
          <w:szCs w:val="24"/>
          <w:lang w:eastAsia="zh-CN"/>
        </w:rPr>
        <w:t>zwalidowany</w:t>
      </w:r>
      <w:proofErr w:type="spellEnd"/>
      <w:r w:rsidRPr="008D1611">
        <w:rPr>
          <w:rFonts w:ascii="Arial Narrow" w:eastAsia="Times New Roman" w:hAnsi="Arial Narrow" w:cs="Arial"/>
          <w:sz w:val="24"/>
          <w:szCs w:val="24"/>
          <w:lang w:eastAsia="zh-CN"/>
        </w:rPr>
        <w:t>: w fabryce u producenta na stanowisku testowym czy u Zamawiającego w miejscu pracy urządzenia?</w:t>
      </w:r>
    </w:p>
    <w:p w:rsidR="008D1611" w:rsidRPr="008D1611" w:rsidRDefault="008D1611" w:rsidP="008D1611">
      <w:pPr>
        <w:suppressAutoHyphens/>
        <w:spacing w:after="0" w:line="240" w:lineRule="auto"/>
        <w:jc w:val="both"/>
        <w:rPr>
          <w:rFonts w:ascii="Arial Narrow" w:eastAsia="Times New Roman" w:hAnsi="Arial Narrow" w:cs="Arial"/>
          <w:bCs/>
          <w:i/>
          <w:color w:val="FF0000"/>
          <w:sz w:val="24"/>
          <w:szCs w:val="24"/>
          <w:lang w:eastAsia="zh-CN"/>
        </w:rPr>
      </w:pPr>
      <w:r w:rsidRPr="008D1611">
        <w:rPr>
          <w:rFonts w:ascii="Arial Narrow" w:eastAsia="Times New Roman" w:hAnsi="Arial Narrow" w:cs="Arial"/>
          <w:b/>
          <w:sz w:val="24"/>
          <w:szCs w:val="24"/>
          <w:lang w:eastAsia="zh-CN"/>
        </w:rPr>
        <w:t>Odpowiedź:</w:t>
      </w:r>
    </w:p>
    <w:p w:rsidR="008D1611" w:rsidRPr="008D1611" w:rsidRDefault="008D1611" w:rsidP="008D1611">
      <w:pPr>
        <w:suppressAutoHyphens/>
        <w:spacing w:after="0" w:line="240" w:lineRule="auto"/>
        <w:jc w:val="both"/>
        <w:rPr>
          <w:rFonts w:ascii="Arial Narrow" w:eastAsia="Times New Roman" w:hAnsi="Arial Narrow" w:cs="Arial"/>
          <w:b/>
          <w:bCs/>
          <w:i/>
          <w:sz w:val="24"/>
          <w:szCs w:val="24"/>
          <w:lang w:eastAsia="zh-CN"/>
        </w:rPr>
      </w:pPr>
      <w:r w:rsidRPr="008D1611">
        <w:rPr>
          <w:rFonts w:ascii="Arial Narrow" w:eastAsia="Times New Roman" w:hAnsi="Arial Narrow" w:cs="Arial"/>
          <w:b/>
          <w:bCs/>
          <w:i/>
          <w:sz w:val="24"/>
          <w:szCs w:val="24"/>
          <w:lang w:eastAsia="zh-CN"/>
        </w:rPr>
        <w:t xml:space="preserve">Zamawiający wymaga, aby program został </w:t>
      </w:r>
      <w:proofErr w:type="spellStart"/>
      <w:r w:rsidRPr="008D1611">
        <w:rPr>
          <w:rFonts w:ascii="Arial Narrow" w:eastAsia="Times New Roman" w:hAnsi="Arial Narrow" w:cs="Arial"/>
          <w:b/>
          <w:bCs/>
          <w:i/>
          <w:sz w:val="24"/>
          <w:szCs w:val="24"/>
          <w:lang w:eastAsia="zh-CN"/>
        </w:rPr>
        <w:t>zwalidowany</w:t>
      </w:r>
      <w:proofErr w:type="spellEnd"/>
      <w:r w:rsidRPr="008D1611">
        <w:rPr>
          <w:rFonts w:ascii="Arial Narrow" w:eastAsia="Times New Roman" w:hAnsi="Arial Narrow" w:cs="Arial"/>
          <w:b/>
          <w:bCs/>
          <w:i/>
          <w:sz w:val="24"/>
          <w:szCs w:val="24"/>
          <w:lang w:eastAsia="zh-CN"/>
        </w:rPr>
        <w:t xml:space="preserve"> przez producenta oferowanego urządzenia, w miejscu pracy urządzenia u Zamawiającego. </w:t>
      </w:r>
    </w:p>
    <w:p w:rsidR="008D1611" w:rsidRPr="008D1611" w:rsidRDefault="008D1611" w:rsidP="008D1611">
      <w:pPr>
        <w:suppressAutoHyphens/>
        <w:spacing w:after="0" w:line="240" w:lineRule="auto"/>
        <w:jc w:val="both"/>
        <w:rPr>
          <w:rFonts w:ascii="Arial Narrow" w:eastAsia="Times New Roman" w:hAnsi="Arial Narrow" w:cs="Arial"/>
          <w:b/>
          <w:sz w:val="24"/>
          <w:szCs w:val="24"/>
          <w:lang w:eastAsia="zh-CN"/>
        </w:rPr>
      </w:pPr>
    </w:p>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
          <w:sz w:val="24"/>
          <w:szCs w:val="24"/>
          <w:lang w:eastAsia="zh-CN"/>
        </w:rPr>
        <w:t>Pytanie nr 9</w:t>
      </w:r>
    </w:p>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Dotyczy Załącznik nr 2 do SIWZ – Sterylizator parowy</w:t>
      </w:r>
    </w:p>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 xml:space="preserve">Opisane szczegółowe wymagania Zamawiającego dopuszczają możliwość zaoferowania jedynie urządzenia firmy </w:t>
      </w:r>
      <w:proofErr w:type="spellStart"/>
      <w:r w:rsidRPr="008D1611">
        <w:rPr>
          <w:rFonts w:ascii="Arial Narrow" w:eastAsia="Times New Roman" w:hAnsi="Arial Narrow" w:cs="Arial"/>
          <w:bCs/>
          <w:sz w:val="24"/>
          <w:szCs w:val="24"/>
          <w:lang w:eastAsia="zh-CN"/>
        </w:rPr>
        <w:t>Belimed</w:t>
      </w:r>
      <w:proofErr w:type="spellEnd"/>
      <w:r w:rsidRPr="008D1611">
        <w:rPr>
          <w:rFonts w:ascii="Arial Narrow" w:eastAsia="Times New Roman" w:hAnsi="Arial Narrow" w:cs="Arial"/>
          <w:bCs/>
          <w:sz w:val="24"/>
          <w:szCs w:val="24"/>
          <w:lang w:eastAsia="zh-CN"/>
        </w:rPr>
        <w:t xml:space="preserve">, model MST-V, czyli złożenie oferty tylko przez firmę </w:t>
      </w:r>
      <w:proofErr w:type="spellStart"/>
      <w:r w:rsidRPr="008D1611">
        <w:rPr>
          <w:rFonts w:ascii="Arial Narrow" w:eastAsia="Times New Roman" w:hAnsi="Arial Narrow" w:cs="Arial"/>
          <w:bCs/>
          <w:sz w:val="24"/>
          <w:szCs w:val="24"/>
          <w:lang w:eastAsia="zh-CN"/>
        </w:rPr>
        <w:t>Informer</w:t>
      </w:r>
      <w:proofErr w:type="spellEnd"/>
      <w:r w:rsidRPr="008D1611">
        <w:rPr>
          <w:rFonts w:ascii="Arial Narrow" w:eastAsia="Times New Roman" w:hAnsi="Arial Narrow" w:cs="Arial"/>
          <w:bCs/>
          <w:sz w:val="24"/>
          <w:szCs w:val="24"/>
          <w:lang w:eastAsia="zh-CN"/>
        </w:rPr>
        <w:t xml:space="preserve"> </w:t>
      </w:r>
      <w:proofErr w:type="spellStart"/>
      <w:r w:rsidRPr="008D1611">
        <w:rPr>
          <w:rFonts w:ascii="Arial Narrow" w:eastAsia="Times New Roman" w:hAnsi="Arial Narrow" w:cs="Arial"/>
          <w:bCs/>
          <w:sz w:val="24"/>
          <w:szCs w:val="24"/>
          <w:lang w:eastAsia="zh-CN"/>
        </w:rPr>
        <w:t>Med</w:t>
      </w:r>
      <w:proofErr w:type="spellEnd"/>
      <w:r w:rsidRPr="008D1611">
        <w:rPr>
          <w:rFonts w:ascii="Arial Narrow" w:eastAsia="Times New Roman" w:hAnsi="Arial Narrow" w:cs="Arial"/>
          <w:bCs/>
          <w:sz w:val="24"/>
          <w:szCs w:val="24"/>
          <w:lang w:eastAsia="zh-CN"/>
        </w:rPr>
        <w:t xml:space="preserve"> (wyłącznego przedstawiciela firmy </w:t>
      </w:r>
      <w:proofErr w:type="spellStart"/>
      <w:r w:rsidRPr="008D1611">
        <w:rPr>
          <w:rFonts w:ascii="Arial Narrow" w:eastAsia="Times New Roman" w:hAnsi="Arial Narrow" w:cs="Arial"/>
          <w:bCs/>
          <w:sz w:val="24"/>
          <w:szCs w:val="24"/>
          <w:lang w:eastAsia="zh-CN"/>
        </w:rPr>
        <w:t>Belimed</w:t>
      </w:r>
      <w:proofErr w:type="spellEnd"/>
      <w:r w:rsidRPr="008D1611">
        <w:rPr>
          <w:rFonts w:ascii="Arial Narrow" w:eastAsia="Times New Roman" w:hAnsi="Arial Narrow" w:cs="Arial"/>
          <w:bCs/>
          <w:sz w:val="24"/>
          <w:szCs w:val="24"/>
          <w:lang w:eastAsia="zh-CN"/>
        </w:rPr>
        <w:t xml:space="preserve"> w Polsce). W związku w powyższym prosimy o dopuszczenie urządzenia o parametrach przedstawionych poniżej jako rozwiązania równoważnego.</w:t>
      </w:r>
    </w:p>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p>
    <w:tbl>
      <w:tblPr>
        <w:tblW w:w="9426" w:type="dxa"/>
        <w:tblCellMar>
          <w:left w:w="70" w:type="dxa"/>
          <w:right w:w="70" w:type="dxa"/>
        </w:tblCellMar>
        <w:tblLook w:val="04A0" w:firstRow="1" w:lastRow="0" w:firstColumn="1" w:lastColumn="0" w:noHBand="0" w:noVBand="1"/>
      </w:tblPr>
      <w:tblGrid>
        <w:gridCol w:w="469"/>
        <w:gridCol w:w="7039"/>
        <w:gridCol w:w="1918"/>
      </w:tblGrid>
      <w:tr w:rsidR="008D1611" w:rsidRPr="008D1611" w:rsidTr="0061376C">
        <w:trPr>
          <w:trHeight w:val="600"/>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1. </w:t>
            </w:r>
          </w:p>
        </w:tc>
        <w:tc>
          <w:tcPr>
            <w:tcW w:w="7039" w:type="dxa"/>
            <w:tcBorders>
              <w:top w:val="single" w:sz="4" w:space="0" w:color="auto"/>
              <w:left w:val="nil"/>
              <w:bottom w:val="single" w:sz="4" w:space="0" w:color="auto"/>
              <w:right w:val="single" w:sz="4" w:space="0" w:color="auto"/>
            </w:tcBorders>
            <w:shd w:val="clear" w:color="auto" w:fill="auto"/>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urządzenie fabrycznie nowe, rok produkcji zgodny z rokiem dostawy min. 2020 (nie powystawowe).</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Tak</w:t>
            </w:r>
          </w:p>
        </w:tc>
      </w:tr>
      <w:tr w:rsidR="008D1611" w:rsidRPr="008D1611" w:rsidTr="0061376C">
        <w:trPr>
          <w:trHeight w:val="78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 2.</w:t>
            </w:r>
          </w:p>
        </w:tc>
        <w:tc>
          <w:tcPr>
            <w:tcW w:w="7039" w:type="dxa"/>
            <w:tcBorders>
              <w:top w:val="nil"/>
              <w:left w:val="nil"/>
              <w:bottom w:val="single" w:sz="4" w:space="0" w:color="auto"/>
              <w:right w:val="single" w:sz="4" w:space="0" w:color="auto"/>
            </w:tcBorders>
            <w:shd w:val="clear" w:color="auto" w:fill="auto"/>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pojemność – 4 jednostki wsadu (JW) zgodnych z normą PN-EN 285/EN 285 tj. 1 JW = 600x300x300 mm (</w:t>
            </w:r>
            <w:proofErr w:type="spellStart"/>
            <w:r w:rsidRPr="008D1611">
              <w:rPr>
                <w:rFonts w:ascii="Arial Narrow" w:eastAsia="Times New Roman" w:hAnsi="Arial Narrow" w:cs="Arial"/>
                <w:bCs/>
                <w:sz w:val="24"/>
                <w:szCs w:val="24"/>
                <w:lang w:eastAsia="zh-CN"/>
              </w:rPr>
              <w:t>dxsxw</w:t>
            </w:r>
            <w:proofErr w:type="spellEnd"/>
            <w:r w:rsidRPr="008D1611">
              <w:rPr>
                <w:rFonts w:ascii="Arial Narrow" w:eastAsia="Times New Roman" w:hAnsi="Arial Narrow" w:cs="Arial"/>
                <w:bCs/>
                <w:sz w:val="24"/>
                <w:szCs w:val="24"/>
                <w:lang w:eastAsia="zh-CN"/>
              </w:rPr>
              <w:t>),</w:t>
            </w:r>
          </w:p>
        </w:tc>
        <w:tc>
          <w:tcPr>
            <w:tcW w:w="1918" w:type="dxa"/>
            <w:tcBorders>
              <w:top w:val="nil"/>
              <w:left w:val="nil"/>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Tak</w:t>
            </w:r>
          </w:p>
        </w:tc>
      </w:tr>
      <w:tr w:rsidR="008D1611" w:rsidRPr="008D1611" w:rsidTr="0061376C">
        <w:trPr>
          <w:trHeight w:val="1155"/>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 3.</w:t>
            </w:r>
          </w:p>
        </w:tc>
        <w:tc>
          <w:tcPr>
            <w:tcW w:w="7039" w:type="dxa"/>
            <w:tcBorders>
              <w:top w:val="nil"/>
              <w:left w:val="nil"/>
              <w:bottom w:val="single" w:sz="4" w:space="0" w:color="auto"/>
              <w:right w:val="single" w:sz="4" w:space="0" w:color="auto"/>
            </w:tcBorders>
            <w:shd w:val="clear" w:color="auto" w:fill="auto"/>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przelotowy, dwudrzwiowy, przestrzeń serwisowa dostępna od strony załadowczej z lub wyładowczej, nie wymaga dostępu z prawej lub lewej strony, możliwość ustawienia sterylizatorów bezpośrednio obok siebie</w:t>
            </w:r>
          </w:p>
        </w:tc>
        <w:tc>
          <w:tcPr>
            <w:tcW w:w="1918" w:type="dxa"/>
            <w:tcBorders>
              <w:top w:val="nil"/>
              <w:left w:val="nil"/>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Tak</w:t>
            </w:r>
          </w:p>
        </w:tc>
      </w:tr>
      <w:tr w:rsidR="008D1611" w:rsidRPr="008D1611" w:rsidTr="0061376C">
        <w:trPr>
          <w:trHeight w:val="168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 4.</w:t>
            </w:r>
          </w:p>
        </w:tc>
        <w:tc>
          <w:tcPr>
            <w:tcW w:w="7039" w:type="dxa"/>
            <w:tcBorders>
              <w:top w:val="nil"/>
              <w:left w:val="nil"/>
              <w:bottom w:val="single" w:sz="4" w:space="0" w:color="auto"/>
              <w:right w:val="single" w:sz="4" w:space="0" w:color="auto"/>
            </w:tcBorders>
            <w:shd w:val="clear" w:color="auto" w:fill="auto"/>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komora pozioma, prostopadłościenna, powierzchnia wewnętrzna szlifowana, bez żadnych przewężeń wewnątrz komory, z płaszczem grzejnym żebrowanym zapewniającym równomierne podgrzewanie całej powierzchni komory, wykonana ze stali kwasoodpornej nie gorszej niż 316 L wg AISI, izolowana termicznie</w:t>
            </w:r>
          </w:p>
        </w:tc>
        <w:tc>
          <w:tcPr>
            <w:tcW w:w="1918" w:type="dxa"/>
            <w:tcBorders>
              <w:top w:val="nil"/>
              <w:left w:val="nil"/>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Tak</w:t>
            </w:r>
          </w:p>
        </w:tc>
      </w:tr>
      <w:tr w:rsidR="008D1611" w:rsidRPr="008D1611" w:rsidTr="0061376C">
        <w:trPr>
          <w:trHeight w:val="1680"/>
        </w:trPr>
        <w:tc>
          <w:tcPr>
            <w:tcW w:w="469" w:type="dxa"/>
            <w:tcBorders>
              <w:top w:val="nil"/>
              <w:left w:val="single" w:sz="4" w:space="0" w:color="auto"/>
              <w:bottom w:val="single" w:sz="4" w:space="0" w:color="auto"/>
              <w:right w:val="single" w:sz="4" w:space="0" w:color="auto"/>
            </w:tcBorders>
            <w:shd w:val="clear" w:color="auto" w:fill="auto"/>
            <w:noWrap/>
            <w:vAlign w:val="center"/>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lastRenderedPageBreak/>
              <w:t>5.</w:t>
            </w:r>
          </w:p>
        </w:tc>
        <w:tc>
          <w:tcPr>
            <w:tcW w:w="7039" w:type="dxa"/>
            <w:tcBorders>
              <w:top w:val="nil"/>
              <w:left w:val="nil"/>
              <w:bottom w:val="single" w:sz="4" w:space="0" w:color="auto"/>
              <w:right w:val="single" w:sz="4" w:space="0" w:color="auto"/>
            </w:tcBorders>
            <w:shd w:val="clear" w:color="auto" w:fill="auto"/>
            <w:vAlign w:val="center"/>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min. 1 wspólny zawór bezpieczeństwa na komorze, płaszczu grzejnym i wytwornicy pary sterylizatora</w:t>
            </w:r>
          </w:p>
        </w:tc>
        <w:tc>
          <w:tcPr>
            <w:tcW w:w="1918" w:type="dxa"/>
            <w:tcBorders>
              <w:top w:val="nil"/>
              <w:left w:val="nil"/>
              <w:bottom w:val="single" w:sz="4" w:space="0" w:color="auto"/>
              <w:right w:val="single" w:sz="4" w:space="0" w:color="auto"/>
            </w:tcBorders>
            <w:shd w:val="clear" w:color="auto" w:fill="auto"/>
            <w:noWrap/>
            <w:vAlign w:val="center"/>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1 zawór – 10 pkt.;</w:t>
            </w:r>
          </w:p>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&gt; 1 zawór – 0 pkt.</w:t>
            </w:r>
          </w:p>
        </w:tc>
      </w:tr>
      <w:tr w:rsidR="008D1611" w:rsidRPr="008D1611" w:rsidTr="0061376C">
        <w:trPr>
          <w:trHeight w:val="84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6. </w:t>
            </w:r>
          </w:p>
        </w:tc>
        <w:tc>
          <w:tcPr>
            <w:tcW w:w="7039" w:type="dxa"/>
            <w:tcBorders>
              <w:top w:val="nil"/>
              <w:left w:val="nil"/>
              <w:bottom w:val="single" w:sz="4" w:space="0" w:color="auto"/>
              <w:right w:val="single" w:sz="4" w:space="0" w:color="auto"/>
            </w:tcBorders>
            <w:shd w:val="clear" w:color="auto" w:fill="auto"/>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drzwi komory sterylizatora płaskie od strony wnętrza komory wykonane ze stali kwasoodpornej nie gorszej niż 316 L wg AISI, izolowane termicznie</w:t>
            </w:r>
          </w:p>
        </w:tc>
        <w:tc>
          <w:tcPr>
            <w:tcW w:w="1918" w:type="dxa"/>
            <w:tcBorders>
              <w:top w:val="nil"/>
              <w:left w:val="nil"/>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Tak</w:t>
            </w:r>
          </w:p>
        </w:tc>
      </w:tr>
      <w:tr w:rsidR="008D1611" w:rsidRPr="008D1611" w:rsidTr="0061376C">
        <w:trPr>
          <w:trHeight w:val="975"/>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 7.</w:t>
            </w:r>
          </w:p>
        </w:tc>
        <w:tc>
          <w:tcPr>
            <w:tcW w:w="7039" w:type="dxa"/>
            <w:tcBorders>
              <w:top w:val="nil"/>
              <w:left w:val="nil"/>
              <w:bottom w:val="single" w:sz="4" w:space="0" w:color="auto"/>
              <w:right w:val="single" w:sz="4" w:space="0" w:color="auto"/>
            </w:tcBorders>
            <w:shd w:val="clear" w:color="auto" w:fill="auto"/>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automatyczne zatrzymanie ruchu drzwi w przypadku napotkania oporu lub przeszkody (opisać zastosowane zabezpieczenie)</w:t>
            </w:r>
          </w:p>
        </w:tc>
        <w:tc>
          <w:tcPr>
            <w:tcW w:w="1918" w:type="dxa"/>
            <w:tcBorders>
              <w:top w:val="nil"/>
              <w:left w:val="nil"/>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Tak</w:t>
            </w:r>
          </w:p>
        </w:tc>
      </w:tr>
      <w:tr w:rsidR="008D1611" w:rsidRPr="008D1611" w:rsidTr="0061376C">
        <w:trPr>
          <w:trHeight w:val="63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 8.</w:t>
            </w:r>
          </w:p>
        </w:tc>
        <w:tc>
          <w:tcPr>
            <w:tcW w:w="7039" w:type="dxa"/>
            <w:tcBorders>
              <w:top w:val="nil"/>
              <w:left w:val="nil"/>
              <w:bottom w:val="single" w:sz="4" w:space="0" w:color="auto"/>
              <w:right w:val="single" w:sz="4" w:space="0" w:color="auto"/>
            </w:tcBorders>
            <w:shd w:val="clear" w:color="auto" w:fill="auto"/>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drzwi komory uszczelniane za pomocą uszczelki dociskanej nasyconą parą wodna pod ciśnieniem</w:t>
            </w:r>
          </w:p>
        </w:tc>
        <w:tc>
          <w:tcPr>
            <w:tcW w:w="1918" w:type="dxa"/>
            <w:tcBorders>
              <w:top w:val="nil"/>
              <w:left w:val="nil"/>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Tak</w:t>
            </w:r>
          </w:p>
        </w:tc>
      </w:tr>
      <w:tr w:rsidR="008D1611" w:rsidRPr="008D1611" w:rsidTr="0061376C">
        <w:trPr>
          <w:trHeight w:val="186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 9.</w:t>
            </w:r>
          </w:p>
        </w:tc>
        <w:tc>
          <w:tcPr>
            <w:tcW w:w="7039" w:type="dxa"/>
            <w:tcBorders>
              <w:top w:val="nil"/>
              <w:left w:val="nil"/>
              <w:bottom w:val="single" w:sz="4" w:space="0" w:color="auto"/>
              <w:right w:val="single" w:sz="4" w:space="0" w:color="auto"/>
            </w:tcBorders>
            <w:shd w:val="clear" w:color="auto" w:fill="auto"/>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drzwi przesuwne w pionie, otwierane i zamykane automatycznie, blokowane  w czasie trwania cyklu sterylizacji, z napędem pneumatycznym lub elektrycznym, przy otwartych drzwiach sterylizatora brak widocznych elementów przenoszących napęd drzwi np. łańcuchów, pasów zębatych, linek, kół zębatych, itp., których złożony kształt utrudnia utrzymanie w czystości</w:t>
            </w:r>
          </w:p>
        </w:tc>
        <w:tc>
          <w:tcPr>
            <w:tcW w:w="1918" w:type="dxa"/>
            <w:tcBorders>
              <w:top w:val="nil"/>
              <w:left w:val="nil"/>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Tak</w:t>
            </w:r>
          </w:p>
        </w:tc>
      </w:tr>
      <w:tr w:rsidR="008D1611" w:rsidRPr="008D1611" w:rsidTr="0061376C">
        <w:trPr>
          <w:trHeight w:val="585"/>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 10.</w:t>
            </w:r>
          </w:p>
        </w:tc>
        <w:tc>
          <w:tcPr>
            <w:tcW w:w="7039" w:type="dxa"/>
            <w:tcBorders>
              <w:top w:val="nil"/>
              <w:left w:val="nil"/>
              <w:bottom w:val="single" w:sz="4" w:space="0" w:color="auto"/>
              <w:right w:val="single" w:sz="4" w:space="0" w:color="auto"/>
            </w:tcBorders>
            <w:shd w:val="clear" w:color="auto" w:fill="auto"/>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zabezpieczenie drzwi przed jednoczesnym ich otwarciem po obu stronach sterylizatora</w:t>
            </w:r>
          </w:p>
        </w:tc>
        <w:tc>
          <w:tcPr>
            <w:tcW w:w="1918" w:type="dxa"/>
            <w:tcBorders>
              <w:top w:val="nil"/>
              <w:left w:val="nil"/>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Tak</w:t>
            </w:r>
          </w:p>
        </w:tc>
      </w:tr>
      <w:tr w:rsidR="008D1611" w:rsidRPr="008D1611" w:rsidTr="0061376C">
        <w:trPr>
          <w:trHeight w:val="885"/>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11. </w:t>
            </w:r>
          </w:p>
        </w:tc>
        <w:tc>
          <w:tcPr>
            <w:tcW w:w="7039" w:type="dxa"/>
            <w:tcBorders>
              <w:top w:val="nil"/>
              <w:left w:val="nil"/>
              <w:bottom w:val="single" w:sz="4" w:space="0" w:color="auto"/>
              <w:right w:val="single" w:sz="4" w:space="0" w:color="auto"/>
            </w:tcBorders>
            <w:shd w:val="clear" w:color="auto" w:fill="auto"/>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wewnętrzna instalacja pary wodnej wykonana ze stali kwasoodpornej, zawory z napędem pneumatycznym</w:t>
            </w:r>
          </w:p>
        </w:tc>
        <w:tc>
          <w:tcPr>
            <w:tcW w:w="1918" w:type="dxa"/>
            <w:tcBorders>
              <w:top w:val="nil"/>
              <w:left w:val="nil"/>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Tak</w:t>
            </w:r>
          </w:p>
        </w:tc>
      </w:tr>
      <w:tr w:rsidR="008D1611" w:rsidRPr="008D1611" w:rsidTr="0061376C">
        <w:trPr>
          <w:trHeight w:val="57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 12.</w:t>
            </w:r>
          </w:p>
        </w:tc>
        <w:tc>
          <w:tcPr>
            <w:tcW w:w="7039" w:type="dxa"/>
            <w:tcBorders>
              <w:top w:val="nil"/>
              <w:left w:val="nil"/>
              <w:bottom w:val="single" w:sz="4" w:space="0" w:color="auto"/>
              <w:right w:val="single" w:sz="4" w:space="0" w:color="auto"/>
            </w:tcBorders>
            <w:shd w:val="clear" w:color="auto" w:fill="auto"/>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główne panele czołowe i rama wykonane ze stali kwasoodpornej</w:t>
            </w:r>
          </w:p>
        </w:tc>
        <w:tc>
          <w:tcPr>
            <w:tcW w:w="1918" w:type="dxa"/>
            <w:tcBorders>
              <w:top w:val="nil"/>
              <w:left w:val="nil"/>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Tak</w:t>
            </w:r>
          </w:p>
        </w:tc>
      </w:tr>
      <w:tr w:rsidR="008D1611" w:rsidRPr="008D1611" w:rsidTr="0061376C">
        <w:trPr>
          <w:trHeight w:val="885"/>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 13.</w:t>
            </w:r>
          </w:p>
        </w:tc>
        <w:tc>
          <w:tcPr>
            <w:tcW w:w="7039" w:type="dxa"/>
            <w:tcBorders>
              <w:top w:val="nil"/>
              <w:left w:val="nil"/>
              <w:bottom w:val="single" w:sz="4" w:space="0" w:color="auto"/>
              <w:right w:val="single" w:sz="4" w:space="0" w:color="auto"/>
            </w:tcBorders>
            <w:shd w:val="clear" w:color="auto" w:fill="auto"/>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wykonanie komory sterylizatora i wytwornicy pary zgodne z dyrektywą urządzeń ciśnieniowych 97/23/EEC (załączyć deklarację producenta)</w:t>
            </w:r>
          </w:p>
        </w:tc>
        <w:tc>
          <w:tcPr>
            <w:tcW w:w="1918" w:type="dxa"/>
            <w:tcBorders>
              <w:top w:val="nil"/>
              <w:left w:val="nil"/>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Tak</w:t>
            </w:r>
          </w:p>
        </w:tc>
      </w:tr>
      <w:tr w:rsidR="008D1611" w:rsidRPr="008D1611" w:rsidTr="0061376C">
        <w:trPr>
          <w:trHeight w:val="2085"/>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 14.</w:t>
            </w:r>
          </w:p>
        </w:tc>
        <w:tc>
          <w:tcPr>
            <w:tcW w:w="7039" w:type="dxa"/>
            <w:tcBorders>
              <w:top w:val="nil"/>
              <w:left w:val="nil"/>
              <w:bottom w:val="single" w:sz="4" w:space="0" w:color="auto"/>
              <w:right w:val="single" w:sz="4" w:space="0" w:color="auto"/>
            </w:tcBorders>
            <w:shd w:val="clear" w:color="auto" w:fill="auto"/>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budowa i działanie sterylizatora zgodne z wymaganiami normy PN-EN 285/EN 285, umożliwiające przeprowadzenie walidacji cyklu sterylizacji zgodnie z normą PN-EN ISO 17665/EN ISO 17665 (port walidacyjny w komorze), oznakowany znakiem CE z czterocyfrową notyfikacją (załączyć deklaracje producenta na zgodność z normami i dyrektywą o wyrobach medycznych)</w:t>
            </w:r>
          </w:p>
        </w:tc>
        <w:tc>
          <w:tcPr>
            <w:tcW w:w="1918" w:type="dxa"/>
            <w:tcBorders>
              <w:top w:val="nil"/>
              <w:left w:val="nil"/>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Tak</w:t>
            </w:r>
          </w:p>
        </w:tc>
      </w:tr>
      <w:tr w:rsidR="008D1611" w:rsidRPr="008D1611" w:rsidTr="0061376C">
        <w:trPr>
          <w:trHeight w:val="825"/>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 15.</w:t>
            </w:r>
          </w:p>
        </w:tc>
        <w:tc>
          <w:tcPr>
            <w:tcW w:w="7039" w:type="dxa"/>
            <w:tcBorders>
              <w:top w:val="nil"/>
              <w:left w:val="nil"/>
              <w:bottom w:val="single" w:sz="4" w:space="0" w:color="auto"/>
              <w:right w:val="single" w:sz="4" w:space="0" w:color="auto"/>
            </w:tcBorders>
            <w:shd w:val="clear" w:color="auto" w:fill="auto"/>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system oszczędzania wody chłodzącej (opisać zastosowany system)</w:t>
            </w:r>
          </w:p>
        </w:tc>
        <w:tc>
          <w:tcPr>
            <w:tcW w:w="1918" w:type="dxa"/>
            <w:tcBorders>
              <w:top w:val="nil"/>
              <w:left w:val="nil"/>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Tak</w:t>
            </w:r>
          </w:p>
        </w:tc>
      </w:tr>
      <w:tr w:rsidR="008D1611" w:rsidRPr="008D1611" w:rsidTr="0061376C">
        <w:trPr>
          <w:trHeight w:val="147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 16.</w:t>
            </w:r>
          </w:p>
        </w:tc>
        <w:tc>
          <w:tcPr>
            <w:tcW w:w="7039" w:type="dxa"/>
            <w:tcBorders>
              <w:top w:val="nil"/>
              <w:left w:val="nil"/>
              <w:bottom w:val="single" w:sz="4" w:space="0" w:color="auto"/>
              <w:right w:val="single" w:sz="4" w:space="0" w:color="auto"/>
            </w:tcBorders>
            <w:shd w:val="clear" w:color="auto" w:fill="auto"/>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 xml:space="preserve">próżnia w komorze wytwarzana za pomocą wbudowanej w sterylizator mechanicznej pompy próżniowej z uszczelnieniem wodnym, układ wytwarzania próżni bez dodatkowych elementów powodujących dodatkowe zużycie wody (np. wyrzutnik wodny – </w:t>
            </w:r>
            <w:proofErr w:type="spellStart"/>
            <w:r w:rsidRPr="008D1611">
              <w:rPr>
                <w:rFonts w:ascii="Arial Narrow" w:eastAsia="Times New Roman" w:hAnsi="Arial Narrow" w:cs="Arial"/>
                <w:bCs/>
                <w:sz w:val="24"/>
                <w:szCs w:val="24"/>
                <w:lang w:eastAsia="zh-CN"/>
              </w:rPr>
              <w:t>ejector</w:t>
            </w:r>
            <w:proofErr w:type="spellEnd"/>
            <w:r w:rsidRPr="008D1611">
              <w:rPr>
                <w:rFonts w:ascii="Arial Narrow" w:eastAsia="Times New Roman" w:hAnsi="Arial Narrow" w:cs="Arial"/>
                <w:bCs/>
                <w:sz w:val="24"/>
                <w:szCs w:val="24"/>
                <w:lang w:eastAsia="zh-CN"/>
              </w:rPr>
              <w:t>)</w:t>
            </w:r>
          </w:p>
        </w:tc>
        <w:tc>
          <w:tcPr>
            <w:tcW w:w="1918" w:type="dxa"/>
            <w:tcBorders>
              <w:top w:val="nil"/>
              <w:left w:val="nil"/>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Tak</w:t>
            </w:r>
          </w:p>
        </w:tc>
      </w:tr>
      <w:tr w:rsidR="008D1611" w:rsidRPr="008D1611" w:rsidTr="0061376C">
        <w:trPr>
          <w:trHeight w:val="195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lastRenderedPageBreak/>
              <w:t> 17.</w:t>
            </w:r>
          </w:p>
        </w:tc>
        <w:tc>
          <w:tcPr>
            <w:tcW w:w="7039" w:type="dxa"/>
            <w:tcBorders>
              <w:top w:val="nil"/>
              <w:left w:val="nil"/>
              <w:bottom w:val="single" w:sz="4" w:space="0" w:color="auto"/>
              <w:right w:val="single" w:sz="4" w:space="0" w:color="auto"/>
            </w:tcBorders>
            <w:shd w:val="clear" w:color="auto" w:fill="auto"/>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wbudowana w obrys sterylizatora elektryczna własna wytwornica pary, zasilana wodą demineralizowaną z wbudowanym systemem jej odgazowywania w zbiorniku zasilającym wytwornicę pary, wykonanie zbiornika, armatury i grzałek ze stali kwasoodpornej nie gorszej niż 316 L wg AISI, automatyczny system spustu wody z wytwornicy (odsalanie), izolowana termicznie</w:t>
            </w:r>
          </w:p>
        </w:tc>
        <w:tc>
          <w:tcPr>
            <w:tcW w:w="1918" w:type="dxa"/>
            <w:tcBorders>
              <w:top w:val="nil"/>
              <w:left w:val="nil"/>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Tak</w:t>
            </w:r>
          </w:p>
        </w:tc>
      </w:tr>
      <w:tr w:rsidR="008D1611" w:rsidRPr="008D1611" w:rsidTr="0061376C">
        <w:trPr>
          <w:trHeight w:val="645"/>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18. </w:t>
            </w:r>
          </w:p>
        </w:tc>
        <w:tc>
          <w:tcPr>
            <w:tcW w:w="7039" w:type="dxa"/>
            <w:tcBorders>
              <w:top w:val="nil"/>
              <w:left w:val="nil"/>
              <w:bottom w:val="single" w:sz="4" w:space="0" w:color="auto"/>
              <w:right w:val="single" w:sz="4" w:space="0" w:color="auto"/>
            </w:tcBorders>
            <w:shd w:val="clear" w:color="auto" w:fill="auto"/>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system automatycznego dozowania wody demineralizowanej do wytwornicy pary</w:t>
            </w:r>
          </w:p>
        </w:tc>
        <w:tc>
          <w:tcPr>
            <w:tcW w:w="1918" w:type="dxa"/>
            <w:tcBorders>
              <w:top w:val="nil"/>
              <w:left w:val="nil"/>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Tak</w:t>
            </w:r>
          </w:p>
        </w:tc>
      </w:tr>
      <w:tr w:rsidR="008D1611" w:rsidRPr="008D1611" w:rsidTr="0061376C">
        <w:trPr>
          <w:trHeight w:val="78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 19.</w:t>
            </w:r>
          </w:p>
        </w:tc>
        <w:tc>
          <w:tcPr>
            <w:tcW w:w="7039" w:type="dxa"/>
            <w:tcBorders>
              <w:top w:val="nil"/>
              <w:left w:val="nil"/>
              <w:bottom w:val="single" w:sz="4" w:space="0" w:color="auto"/>
              <w:right w:val="single" w:sz="4" w:space="0" w:color="auto"/>
            </w:tcBorders>
            <w:shd w:val="clear" w:color="auto" w:fill="auto"/>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sterylizator nie wymagający stosowania specjalnych elementów montażowych lub konstrukcyjnych np. podmurówka, cokół</w:t>
            </w:r>
          </w:p>
        </w:tc>
        <w:tc>
          <w:tcPr>
            <w:tcW w:w="1918" w:type="dxa"/>
            <w:tcBorders>
              <w:top w:val="nil"/>
              <w:left w:val="nil"/>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Tak</w:t>
            </w:r>
          </w:p>
        </w:tc>
      </w:tr>
      <w:tr w:rsidR="008D1611" w:rsidRPr="008D1611" w:rsidTr="0061376C">
        <w:trPr>
          <w:trHeight w:val="885"/>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 20.</w:t>
            </w:r>
          </w:p>
        </w:tc>
        <w:tc>
          <w:tcPr>
            <w:tcW w:w="7039" w:type="dxa"/>
            <w:tcBorders>
              <w:top w:val="nil"/>
              <w:left w:val="nil"/>
              <w:bottom w:val="single" w:sz="4" w:space="0" w:color="auto"/>
              <w:right w:val="single" w:sz="4" w:space="0" w:color="auto"/>
            </w:tcBorders>
            <w:shd w:val="clear" w:color="auto" w:fill="auto"/>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mikroprocesorowe sterowanie i ciągła kontrola przebiegu cyklu sterylizacji, zakończenie cyklu sygnalizowane wizualnie</w:t>
            </w:r>
          </w:p>
        </w:tc>
        <w:tc>
          <w:tcPr>
            <w:tcW w:w="1918" w:type="dxa"/>
            <w:tcBorders>
              <w:top w:val="nil"/>
              <w:left w:val="nil"/>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Tak</w:t>
            </w:r>
          </w:p>
        </w:tc>
      </w:tr>
      <w:tr w:rsidR="008D1611" w:rsidRPr="008D1611" w:rsidTr="0061376C">
        <w:trPr>
          <w:trHeight w:val="111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 21.</w:t>
            </w:r>
          </w:p>
        </w:tc>
        <w:tc>
          <w:tcPr>
            <w:tcW w:w="7039" w:type="dxa"/>
            <w:tcBorders>
              <w:top w:val="nil"/>
              <w:left w:val="nil"/>
              <w:bottom w:val="single" w:sz="4" w:space="0" w:color="auto"/>
              <w:right w:val="single" w:sz="4" w:space="0" w:color="auto"/>
            </w:tcBorders>
            <w:shd w:val="clear" w:color="auto" w:fill="auto"/>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niezależne systemy sterowania i monitorowania przebiegu cyklu sterylizacji, wyposażone w osobne czujniki temperatury i ciśnienia z pomiarem niezależnym od ciśnienia atmosferycznego</w:t>
            </w:r>
          </w:p>
        </w:tc>
        <w:tc>
          <w:tcPr>
            <w:tcW w:w="1918" w:type="dxa"/>
            <w:tcBorders>
              <w:top w:val="nil"/>
              <w:left w:val="nil"/>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Tak</w:t>
            </w:r>
          </w:p>
        </w:tc>
      </w:tr>
      <w:tr w:rsidR="008D1611" w:rsidRPr="008D1611" w:rsidTr="0061376C">
        <w:trPr>
          <w:trHeight w:val="1110"/>
        </w:trPr>
        <w:tc>
          <w:tcPr>
            <w:tcW w:w="469" w:type="dxa"/>
            <w:tcBorders>
              <w:top w:val="nil"/>
              <w:left w:val="single" w:sz="4" w:space="0" w:color="auto"/>
              <w:bottom w:val="single" w:sz="4" w:space="0" w:color="auto"/>
              <w:right w:val="single" w:sz="4" w:space="0" w:color="auto"/>
            </w:tcBorders>
            <w:shd w:val="clear" w:color="auto" w:fill="auto"/>
            <w:noWrap/>
            <w:vAlign w:val="center"/>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22.</w:t>
            </w:r>
          </w:p>
        </w:tc>
        <w:tc>
          <w:tcPr>
            <w:tcW w:w="7039" w:type="dxa"/>
            <w:tcBorders>
              <w:top w:val="nil"/>
              <w:left w:val="nil"/>
              <w:bottom w:val="single" w:sz="4" w:space="0" w:color="auto"/>
              <w:right w:val="single" w:sz="4" w:space="0" w:color="auto"/>
            </w:tcBorders>
            <w:shd w:val="clear" w:color="auto" w:fill="auto"/>
            <w:vAlign w:val="center"/>
          </w:tcPr>
          <w:p w:rsidR="008D1611" w:rsidRPr="008D1611" w:rsidRDefault="008D1611" w:rsidP="008D1611">
            <w:pPr>
              <w:suppressAutoHyphens/>
              <w:spacing w:after="0" w:line="240" w:lineRule="auto"/>
              <w:jc w:val="both"/>
              <w:rPr>
                <w:rFonts w:ascii="Arial Narrow" w:eastAsia="Times New Roman" w:hAnsi="Arial Narrow" w:cs="Arial"/>
                <w:bCs/>
                <w:sz w:val="24"/>
                <w:szCs w:val="24"/>
                <w:highlight w:val="yellow"/>
                <w:lang w:eastAsia="zh-CN"/>
              </w:rPr>
            </w:pPr>
            <w:r w:rsidRPr="008D1611">
              <w:rPr>
                <w:rFonts w:ascii="Arial Narrow" w:eastAsia="Times New Roman" w:hAnsi="Arial Narrow" w:cs="Arial"/>
                <w:bCs/>
                <w:sz w:val="24"/>
                <w:szCs w:val="24"/>
                <w:lang w:eastAsia="zh-CN"/>
              </w:rPr>
              <w:t xml:space="preserve">po stronie załadowczej </w:t>
            </w:r>
            <w:proofErr w:type="spellStart"/>
            <w:r w:rsidRPr="008D1611">
              <w:rPr>
                <w:rFonts w:ascii="Arial Narrow" w:eastAsia="Times New Roman" w:hAnsi="Arial Narrow" w:cs="Arial"/>
                <w:bCs/>
                <w:sz w:val="24"/>
                <w:szCs w:val="24"/>
                <w:lang w:eastAsia="zh-CN"/>
              </w:rPr>
              <w:t>pełnokolorowy</w:t>
            </w:r>
            <w:proofErr w:type="spellEnd"/>
            <w:r w:rsidRPr="008D1611">
              <w:rPr>
                <w:rFonts w:ascii="Arial Narrow" w:eastAsia="Times New Roman" w:hAnsi="Arial Narrow" w:cs="Arial"/>
                <w:bCs/>
                <w:sz w:val="24"/>
                <w:szCs w:val="24"/>
                <w:lang w:eastAsia="zh-CN"/>
              </w:rPr>
              <w:t>, dotykowy ekran sterowania o przekątnej ekranu aktywnego min. 7 cali, z analogową (wartości parametrów) i graficzną  prezentacją (wykres temperatury i ciśnienia w funkcji czasu) przebiegu cyklu sterylizacji w czasie rzeczywistym, wyświetlaniem informacji o błędach, etapie cyklu i czasu pozostałego do zakończenia cyklu, wszystkie komunikaty w języku polskim</w:t>
            </w:r>
          </w:p>
        </w:tc>
        <w:tc>
          <w:tcPr>
            <w:tcW w:w="1918" w:type="dxa"/>
            <w:tcBorders>
              <w:top w:val="nil"/>
              <w:left w:val="nil"/>
              <w:bottom w:val="single" w:sz="4" w:space="0" w:color="auto"/>
              <w:right w:val="single" w:sz="4" w:space="0" w:color="auto"/>
            </w:tcBorders>
            <w:shd w:val="clear" w:color="auto" w:fill="auto"/>
            <w:noWrap/>
            <w:vAlign w:val="center"/>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Przekątna 7”- 0 pkt.;</w:t>
            </w:r>
          </w:p>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Przekątna &gt; 7” – 10 pkt.</w:t>
            </w:r>
          </w:p>
        </w:tc>
      </w:tr>
      <w:tr w:rsidR="008D1611" w:rsidRPr="008D1611" w:rsidTr="0061376C">
        <w:trPr>
          <w:trHeight w:val="147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 23.</w:t>
            </w:r>
          </w:p>
        </w:tc>
        <w:tc>
          <w:tcPr>
            <w:tcW w:w="7039" w:type="dxa"/>
            <w:tcBorders>
              <w:top w:val="nil"/>
              <w:left w:val="nil"/>
              <w:bottom w:val="single" w:sz="4" w:space="0" w:color="auto"/>
              <w:right w:val="single" w:sz="4" w:space="0" w:color="auto"/>
            </w:tcBorders>
            <w:shd w:val="clear" w:color="auto" w:fill="auto"/>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 xml:space="preserve">po stronie wyładowczej </w:t>
            </w:r>
            <w:proofErr w:type="spellStart"/>
            <w:r w:rsidRPr="008D1611">
              <w:rPr>
                <w:rFonts w:ascii="Arial Narrow" w:eastAsia="Times New Roman" w:hAnsi="Arial Narrow" w:cs="Arial"/>
                <w:bCs/>
                <w:sz w:val="24"/>
                <w:szCs w:val="24"/>
                <w:lang w:eastAsia="zh-CN"/>
              </w:rPr>
              <w:t>pełnokolorowy</w:t>
            </w:r>
            <w:proofErr w:type="spellEnd"/>
            <w:r w:rsidRPr="008D1611">
              <w:rPr>
                <w:rFonts w:ascii="Arial Narrow" w:eastAsia="Times New Roman" w:hAnsi="Arial Narrow" w:cs="Arial"/>
                <w:bCs/>
                <w:sz w:val="24"/>
                <w:szCs w:val="24"/>
                <w:lang w:eastAsia="zh-CN"/>
              </w:rPr>
              <w:t>, dotykowy ekran sterowania o przekątnej ekranu aktywnego min. 5 cali, z  przebiegu cyklu sterylizacji w czasie rzeczywistym, wyświetlaniem informacji o błędach, etapie cyklu i czasu pozostałego do zakończenia cyklu, wszystkie komunikaty w języku polskim</w:t>
            </w:r>
          </w:p>
        </w:tc>
        <w:tc>
          <w:tcPr>
            <w:tcW w:w="1918" w:type="dxa"/>
            <w:tcBorders>
              <w:top w:val="nil"/>
              <w:left w:val="nil"/>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Tak</w:t>
            </w:r>
          </w:p>
        </w:tc>
      </w:tr>
      <w:tr w:rsidR="008D1611" w:rsidRPr="008D1611" w:rsidTr="0061376C">
        <w:trPr>
          <w:trHeight w:val="14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24.</w:t>
            </w:r>
          </w:p>
        </w:tc>
        <w:tc>
          <w:tcPr>
            <w:tcW w:w="7039" w:type="dxa"/>
            <w:tcBorders>
              <w:top w:val="nil"/>
              <w:left w:val="nil"/>
              <w:bottom w:val="single" w:sz="4" w:space="0" w:color="auto"/>
              <w:right w:val="single" w:sz="4" w:space="0" w:color="auto"/>
            </w:tcBorders>
            <w:shd w:val="clear" w:color="auto" w:fill="auto"/>
            <w:vAlign w:val="center"/>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wbudowana drukarka panelowa do wydruku raportów przebiegu parametrów cyklu po stronie załadowczej,</w:t>
            </w:r>
          </w:p>
        </w:tc>
        <w:tc>
          <w:tcPr>
            <w:tcW w:w="1918" w:type="dxa"/>
            <w:tcBorders>
              <w:top w:val="nil"/>
              <w:left w:val="nil"/>
              <w:bottom w:val="single" w:sz="4" w:space="0" w:color="auto"/>
              <w:right w:val="single" w:sz="4" w:space="0" w:color="auto"/>
            </w:tcBorders>
            <w:shd w:val="clear" w:color="auto" w:fill="auto"/>
            <w:noWrap/>
            <w:vAlign w:val="center"/>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Wydruk na papierze szerokości do 10 cm – 0 pkt.;</w:t>
            </w:r>
          </w:p>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Wydruk na papierze o szerokości &gt; 10 cm – 10 pkt.</w:t>
            </w:r>
          </w:p>
        </w:tc>
      </w:tr>
      <w:tr w:rsidR="008D1611" w:rsidRPr="008D1611" w:rsidTr="0061376C">
        <w:trPr>
          <w:trHeight w:val="1065"/>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 25.</w:t>
            </w:r>
          </w:p>
        </w:tc>
        <w:tc>
          <w:tcPr>
            <w:tcW w:w="7039" w:type="dxa"/>
            <w:tcBorders>
              <w:top w:val="nil"/>
              <w:left w:val="nil"/>
              <w:bottom w:val="single" w:sz="4" w:space="0" w:color="auto"/>
              <w:right w:val="single" w:sz="4" w:space="0" w:color="auto"/>
            </w:tcBorders>
            <w:shd w:val="clear" w:color="auto" w:fill="auto"/>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wbudowany układ zabezpieczający zaprogramowane i zapisane dane przed skasowaniem w przypadku zaniku napięcia zasilającego</w:t>
            </w:r>
          </w:p>
        </w:tc>
        <w:tc>
          <w:tcPr>
            <w:tcW w:w="1918" w:type="dxa"/>
            <w:tcBorders>
              <w:top w:val="nil"/>
              <w:left w:val="nil"/>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Tak</w:t>
            </w:r>
          </w:p>
        </w:tc>
      </w:tr>
      <w:tr w:rsidR="008D1611" w:rsidRPr="008D1611" w:rsidTr="0061376C">
        <w:trPr>
          <w:trHeight w:val="81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 26.</w:t>
            </w:r>
          </w:p>
        </w:tc>
        <w:tc>
          <w:tcPr>
            <w:tcW w:w="7039" w:type="dxa"/>
            <w:tcBorders>
              <w:top w:val="nil"/>
              <w:left w:val="nil"/>
              <w:bottom w:val="single" w:sz="4" w:space="0" w:color="auto"/>
              <w:right w:val="single" w:sz="4" w:space="0" w:color="auto"/>
            </w:tcBorders>
            <w:shd w:val="clear" w:color="auto" w:fill="auto"/>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wyłączniki bezpieczeństwa z sygnalizacją ich użycia na panelach czołowych po stronie załadowczej i wyładowczej</w:t>
            </w:r>
          </w:p>
        </w:tc>
        <w:tc>
          <w:tcPr>
            <w:tcW w:w="1918" w:type="dxa"/>
            <w:tcBorders>
              <w:top w:val="nil"/>
              <w:left w:val="nil"/>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Tak</w:t>
            </w:r>
          </w:p>
        </w:tc>
      </w:tr>
      <w:tr w:rsidR="008D1611" w:rsidRPr="008D1611" w:rsidTr="0061376C">
        <w:trPr>
          <w:trHeight w:val="375"/>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 27.</w:t>
            </w:r>
          </w:p>
        </w:tc>
        <w:tc>
          <w:tcPr>
            <w:tcW w:w="7039" w:type="dxa"/>
            <w:tcBorders>
              <w:top w:val="nil"/>
              <w:left w:val="nil"/>
              <w:bottom w:val="single" w:sz="4" w:space="0" w:color="auto"/>
              <w:right w:val="single" w:sz="4" w:space="0" w:color="auto"/>
            </w:tcBorders>
            <w:shd w:val="clear" w:color="auto" w:fill="auto"/>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programy z frakcjonowaną próżnią wstępną</w:t>
            </w:r>
          </w:p>
        </w:tc>
        <w:tc>
          <w:tcPr>
            <w:tcW w:w="1918" w:type="dxa"/>
            <w:tcBorders>
              <w:top w:val="nil"/>
              <w:left w:val="nil"/>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Tak</w:t>
            </w:r>
          </w:p>
        </w:tc>
      </w:tr>
      <w:tr w:rsidR="008D1611" w:rsidRPr="008D1611" w:rsidTr="0061376C">
        <w:trPr>
          <w:trHeight w:val="36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 28.</w:t>
            </w:r>
          </w:p>
        </w:tc>
        <w:tc>
          <w:tcPr>
            <w:tcW w:w="7039" w:type="dxa"/>
            <w:tcBorders>
              <w:top w:val="nil"/>
              <w:left w:val="nil"/>
              <w:bottom w:val="single" w:sz="4" w:space="0" w:color="auto"/>
              <w:right w:val="single" w:sz="4" w:space="0" w:color="auto"/>
            </w:tcBorders>
            <w:shd w:val="clear" w:color="auto" w:fill="auto"/>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program rozgrzewający i testu szczelności</w:t>
            </w:r>
          </w:p>
        </w:tc>
        <w:tc>
          <w:tcPr>
            <w:tcW w:w="1918" w:type="dxa"/>
            <w:tcBorders>
              <w:top w:val="nil"/>
              <w:left w:val="nil"/>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Tak</w:t>
            </w:r>
          </w:p>
        </w:tc>
      </w:tr>
      <w:tr w:rsidR="008D1611" w:rsidRPr="008D1611" w:rsidTr="0061376C">
        <w:trPr>
          <w:trHeight w:val="375"/>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 29.</w:t>
            </w:r>
          </w:p>
        </w:tc>
        <w:tc>
          <w:tcPr>
            <w:tcW w:w="7039" w:type="dxa"/>
            <w:tcBorders>
              <w:top w:val="nil"/>
              <w:left w:val="nil"/>
              <w:bottom w:val="single" w:sz="4" w:space="0" w:color="auto"/>
              <w:right w:val="single" w:sz="4" w:space="0" w:color="auto"/>
            </w:tcBorders>
            <w:shd w:val="clear" w:color="auto" w:fill="auto"/>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 xml:space="preserve">program </w:t>
            </w:r>
            <w:proofErr w:type="spellStart"/>
            <w:r w:rsidRPr="008D1611">
              <w:rPr>
                <w:rFonts w:ascii="Arial Narrow" w:eastAsia="Times New Roman" w:hAnsi="Arial Narrow" w:cs="Arial"/>
                <w:bCs/>
                <w:sz w:val="24"/>
                <w:szCs w:val="24"/>
                <w:lang w:eastAsia="zh-CN"/>
              </w:rPr>
              <w:t>Bowie</w:t>
            </w:r>
            <w:proofErr w:type="spellEnd"/>
            <w:r w:rsidRPr="008D1611">
              <w:rPr>
                <w:rFonts w:ascii="Arial Narrow" w:eastAsia="Times New Roman" w:hAnsi="Arial Narrow" w:cs="Arial"/>
                <w:bCs/>
                <w:sz w:val="24"/>
                <w:szCs w:val="24"/>
                <w:lang w:eastAsia="zh-CN"/>
              </w:rPr>
              <w:t xml:space="preserve"> Dick 134°C3,5 min</w:t>
            </w:r>
          </w:p>
        </w:tc>
        <w:tc>
          <w:tcPr>
            <w:tcW w:w="1918" w:type="dxa"/>
            <w:tcBorders>
              <w:top w:val="nil"/>
              <w:left w:val="nil"/>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Tak</w:t>
            </w:r>
          </w:p>
        </w:tc>
      </w:tr>
      <w:tr w:rsidR="008D1611" w:rsidRPr="008D1611" w:rsidTr="0061376C">
        <w:trPr>
          <w:trHeight w:val="102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lastRenderedPageBreak/>
              <w:t>30. </w:t>
            </w:r>
          </w:p>
        </w:tc>
        <w:tc>
          <w:tcPr>
            <w:tcW w:w="7039" w:type="dxa"/>
            <w:tcBorders>
              <w:top w:val="nil"/>
              <w:left w:val="nil"/>
              <w:bottom w:val="single" w:sz="4" w:space="0" w:color="auto"/>
              <w:right w:val="single" w:sz="4" w:space="0" w:color="auto"/>
            </w:tcBorders>
            <w:shd w:val="clear" w:color="auto" w:fill="auto"/>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min. 1 program sterylizacyjny 121°C (wymienić i opisać)</w:t>
            </w:r>
          </w:p>
        </w:tc>
        <w:tc>
          <w:tcPr>
            <w:tcW w:w="1918" w:type="dxa"/>
            <w:tcBorders>
              <w:top w:val="nil"/>
              <w:left w:val="nil"/>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Tak</w:t>
            </w:r>
          </w:p>
        </w:tc>
      </w:tr>
      <w:tr w:rsidR="008D1611" w:rsidRPr="008D1611" w:rsidTr="0061376C">
        <w:trPr>
          <w:trHeight w:val="78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31. </w:t>
            </w:r>
          </w:p>
        </w:tc>
        <w:tc>
          <w:tcPr>
            <w:tcW w:w="7039" w:type="dxa"/>
            <w:tcBorders>
              <w:top w:val="nil"/>
              <w:left w:val="nil"/>
              <w:bottom w:val="single" w:sz="4" w:space="0" w:color="auto"/>
              <w:right w:val="single" w:sz="4" w:space="0" w:color="auto"/>
            </w:tcBorders>
            <w:shd w:val="clear" w:color="auto" w:fill="auto"/>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min. 4 programy sterylizacyjne 134°C w tym programy do wyrobów sterylizowanych w pojemnikach sterylizacyjnych i na priony</w:t>
            </w:r>
          </w:p>
        </w:tc>
        <w:tc>
          <w:tcPr>
            <w:tcW w:w="1918" w:type="dxa"/>
            <w:tcBorders>
              <w:top w:val="nil"/>
              <w:left w:val="nil"/>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Tak</w:t>
            </w:r>
          </w:p>
        </w:tc>
      </w:tr>
      <w:tr w:rsidR="008D1611" w:rsidRPr="008D1611" w:rsidTr="0061376C">
        <w:trPr>
          <w:trHeight w:val="84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 32.</w:t>
            </w:r>
          </w:p>
        </w:tc>
        <w:tc>
          <w:tcPr>
            <w:tcW w:w="7039" w:type="dxa"/>
            <w:tcBorders>
              <w:top w:val="nil"/>
              <w:left w:val="nil"/>
              <w:bottom w:val="single" w:sz="4" w:space="0" w:color="auto"/>
              <w:right w:val="single" w:sz="4" w:space="0" w:color="auto"/>
            </w:tcBorders>
            <w:shd w:val="clear" w:color="auto" w:fill="auto"/>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możliwość zainstalowania dodatkowych programów sterylizacyjnych wg wymagań użytkownika, min. 15 programów</w:t>
            </w:r>
          </w:p>
        </w:tc>
        <w:tc>
          <w:tcPr>
            <w:tcW w:w="1918" w:type="dxa"/>
            <w:tcBorders>
              <w:top w:val="nil"/>
              <w:left w:val="nil"/>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Tak</w:t>
            </w:r>
          </w:p>
        </w:tc>
      </w:tr>
      <w:tr w:rsidR="008D1611" w:rsidRPr="008D1611" w:rsidTr="0061376C">
        <w:trPr>
          <w:trHeight w:val="165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 33.</w:t>
            </w:r>
          </w:p>
        </w:tc>
        <w:tc>
          <w:tcPr>
            <w:tcW w:w="7039" w:type="dxa"/>
            <w:tcBorders>
              <w:top w:val="nil"/>
              <w:left w:val="nil"/>
              <w:bottom w:val="single" w:sz="4" w:space="0" w:color="auto"/>
              <w:right w:val="single" w:sz="4" w:space="0" w:color="auto"/>
            </w:tcBorders>
            <w:shd w:val="clear" w:color="auto" w:fill="auto"/>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wbudowany program diagnostyczny i serwisowy, diagnostyka on-line poprzez złącze sieciowe</w:t>
            </w:r>
          </w:p>
        </w:tc>
        <w:tc>
          <w:tcPr>
            <w:tcW w:w="1918" w:type="dxa"/>
            <w:tcBorders>
              <w:top w:val="nil"/>
              <w:left w:val="nil"/>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Tak</w:t>
            </w:r>
          </w:p>
        </w:tc>
      </w:tr>
      <w:tr w:rsidR="008D1611" w:rsidRPr="008D1611" w:rsidTr="0061376C">
        <w:trPr>
          <w:trHeight w:val="1665"/>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34. </w:t>
            </w:r>
          </w:p>
        </w:tc>
        <w:tc>
          <w:tcPr>
            <w:tcW w:w="7039" w:type="dxa"/>
            <w:tcBorders>
              <w:top w:val="nil"/>
              <w:left w:val="nil"/>
              <w:bottom w:val="single" w:sz="4" w:space="0" w:color="auto"/>
              <w:right w:val="single" w:sz="4" w:space="0" w:color="auto"/>
            </w:tcBorders>
            <w:shd w:val="clear" w:color="auto" w:fill="auto"/>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program diagnostyczny zawierający interaktywny schemat instalacji wewnętrznej sterylizatora z podglądem pracy podzespołów na tym schemacie, stan pracy poszczególnych podzespołów na schemacie sygnalizowany np. zmianą koloru ikony podzespołu (załączyć kopię przedstawiającą wygląd ekranu ze schematem instalacji)</w:t>
            </w:r>
          </w:p>
        </w:tc>
        <w:tc>
          <w:tcPr>
            <w:tcW w:w="1918" w:type="dxa"/>
            <w:tcBorders>
              <w:top w:val="nil"/>
              <w:left w:val="nil"/>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Tak</w:t>
            </w:r>
          </w:p>
        </w:tc>
      </w:tr>
      <w:tr w:rsidR="008D1611" w:rsidRPr="008D1611" w:rsidTr="0061376C">
        <w:trPr>
          <w:trHeight w:val="60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35. </w:t>
            </w:r>
          </w:p>
        </w:tc>
        <w:tc>
          <w:tcPr>
            <w:tcW w:w="7039" w:type="dxa"/>
            <w:tcBorders>
              <w:top w:val="nil"/>
              <w:left w:val="nil"/>
              <w:bottom w:val="single" w:sz="4" w:space="0" w:color="auto"/>
              <w:right w:val="single" w:sz="4" w:space="0" w:color="auto"/>
            </w:tcBorders>
            <w:shd w:val="clear" w:color="auto" w:fill="auto"/>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możliwość modyfikacji programów przez użytkownika</w:t>
            </w:r>
          </w:p>
        </w:tc>
        <w:tc>
          <w:tcPr>
            <w:tcW w:w="1918" w:type="dxa"/>
            <w:tcBorders>
              <w:top w:val="nil"/>
              <w:left w:val="nil"/>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Tak</w:t>
            </w:r>
          </w:p>
        </w:tc>
      </w:tr>
      <w:tr w:rsidR="008D1611" w:rsidRPr="008D1611" w:rsidTr="0061376C">
        <w:trPr>
          <w:trHeight w:val="1665"/>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 36.</w:t>
            </w:r>
          </w:p>
        </w:tc>
        <w:tc>
          <w:tcPr>
            <w:tcW w:w="7039" w:type="dxa"/>
            <w:tcBorders>
              <w:top w:val="nil"/>
              <w:left w:val="nil"/>
              <w:bottom w:val="single" w:sz="4" w:space="0" w:color="auto"/>
              <w:right w:val="single" w:sz="4" w:space="0" w:color="auto"/>
            </w:tcBorders>
            <w:shd w:val="clear" w:color="auto" w:fill="auto"/>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 xml:space="preserve">możliwość podłączenia sterownika sterylizatora do komputera zewnętrznego klasy PC ze specjalistycznym oprogramowaniem do archiwizacji cyklów sterylizacji i jednolitego informatycznego systemu do zarządzania obiegiem wyrobów sterylnych wraz z rejestracją pracy innych urządzeń centralnej </w:t>
            </w:r>
            <w:proofErr w:type="spellStart"/>
            <w:r w:rsidRPr="008D1611">
              <w:rPr>
                <w:rFonts w:ascii="Arial Narrow" w:eastAsia="Times New Roman" w:hAnsi="Arial Narrow" w:cs="Arial"/>
                <w:bCs/>
                <w:sz w:val="24"/>
                <w:szCs w:val="24"/>
                <w:lang w:eastAsia="zh-CN"/>
              </w:rPr>
              <w:t>sterylizatorni</w:t>
            </w:r>
            <w:proofErr w:type="spellEnd"/>
            <w:r w:rsidRPr="008D1611">
              <w:rPr>
                <w:rFonts w:ascii="Arial Narrow" w:eastAsia="Times New Roman" w:hAnsi="Arial Narrow" w:cs="Arial"/>
                <w:bCs/>
                <w:sz w:val="24"/>
                <w:szCs w:val="24"/>
                <w:lang w:eastAsia="zh-CN"/>
              </w:rPr>
              <w:t>,</w:t>
            </w:r>
          </w:p>
        </w:tc>
        <w:tc>
          <w:tcPr>
            <w:tcW w:w="1918" w:type="dxa"/>
            <w:tcBorders>
              <w:top w:val="nil"/>
              <w:left w:val="nil"/>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Tak</w:t>
            </w:r>
          </w:p>
        </w:tc>
      </w:tr>
      <w:tr w:rsidR="008D1611" w:rsidRPr="008D1611" w:rsidTr="0061376C">
        <w:trPr>
          <w:trHeight w:val="189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37. </w:t>
            </w:r>
          </w:p>
        </w:tc>
        <w:tc>
          <w:tcPr>
            <w:tcW w:w="7039" w:type="dxa"/>
            <w:tcBorders>
              <w:top w:val="nil"/>
              <w:left w:val="nil"/>
              <w:bottom w:val="single" w:sz="4" w:space="0" w:color="auto"/>
              <w:right w:val="single" w:sz="4" w:space="0" w:color="auto"/>
            </w:tcBorders>
            <w:shd w:val="clear" w:color="auto" w:fill="auto"/>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 xml:space="preserve">automatyczna archiwizacja wszystkich raportów i wykresów procesu w sterowniku sterylizatora przez minimum 5 lat, oraz automatyczna transmisja raportów procesu do komputera zewnętrznego klasy PC, jednolite oprogramowanie </w:t>
            </w:r>
            <w:proofErr w:type="spellStart"/>
            <w:r w:rsidRPr="008D1611">
              <w:rPr>
                <w:rFonts w:ascii="Arial Narrow" w:eastAsia="Times New Roman" w:hAnsi="Arial Narrow" w:cs="Arial"/>
                <w:bCs/>
                <w:sz w:val="24"/>
                <w:szCs w:val="24"/>
                <w:lang w:eastAsia="zh-CN"/>
              </w:rPr>
              <w:t>oprogramowanie</w:t>
            </w:r>
            <w:proofErr w:type="spellEnd"/>
            <w:r w:rsidRPr="008D1611">
              <w:rPr>
                <w:rFonts w:ascii="Arial Narrow" w:eastAsia="Times New Roman" w:hAnsi="Arial Narrow" w:cs="Arial"/>
                <w:bCs/>
                <w:sz w:val="24"/>
                <w:szCs w:val="24"/>
                <w:lang w:eastAsia="zh-CN"/>
              </w:rPr>
              <w:t xml:space="preserve"> archiwizacyjne w języku polskim dla oferowanych sterylizatorów i myjni dezynfektorów dostarczane wraz z urządzeniem, </w:t>
            </w:r>
          </w:p>
        </w:tc>
        <w:tc>
          <w:tcPr>
            <w:tcW w:w="1918" w:type="dxa"/>
            <w:tcBorders>
              <w:top w:val="nil"/>
              <w:left w:val="nil"/>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Tak</w:t>
            </w:r>
          </w:p>
        </w:tc>
      </w:tr>
      <w:tr w:rsidR="008D1611" w:rsidRPr="008D1611" w:rsidTr="0061376C">
        <w:trPr>
          <w:trHeight w:val="111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 38.</w:t>
            </w:r>
          </w:p>
        </w:tc>
        <w:tc>
          <w:tcPr>
            <w:tcW w:w="7039" w:type="dxa"/>
            <w:tcBorders>
              <w:top w:val="nil"/>
              <w:left w:val="nil"/>
              <w:bottom w:val="single" w:sz="4" w:space="0" w:color="auto"/>
              <w:right w:val="single" w:sz="4" w:space="0" w:color="auto"/>
            </w:tcBorders>
            <w:shd w:val="clear" w:color="auto" w:fill="auto"/>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możliwość programowania automatycznego rozpoczęcia pracy przez sterylizator i samoczynnego wykonania programów rozgrzewającego i testu szczelności</w:t>
            </w:r>
          </w:p>
        </w:tc>
        <w:tc>
          <w:tcPr>
            <w:tcW w:w="1918" w:type="dxa"/>
            <w:tcBorders>
              <w:top w:val="nil"/>
              <w:left w:val="nil"/>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Tak</w:t>
            </w:r>
          </w:p>
        </w:tc>
      </w:tr>
      <w:tr w:rsidR="008D1611" w:rsidRPr="008D1611" w:rsidTr="0061376C">
        <w:trPr>
          <w:trHeight w:val="105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39. </w:t>
            </w:r>
          </w:p>
        </w:tc>
        <w:tc>
          <w:tcPr>
            <w:tcW w:w="7039" w:type="dxa"/>
            <w:tcBorders>
              <w:top w:val="nil"/>
              <w:left w:val="nil"/>
              <w:bottom w:val="single" w:sz="4" w:space="0" w:color="auto"/>
              <w:right w:val="single" w:sz="4" w:space="0" w:color="auto"/>
            </w:tcBorders>
            <w:shd w:val="clear" w:color="auto" w:fill="auto"/>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wbudowany, automatyczny detektor powietrza w parze zasilającej sterylizator, detekcja powietrza w parze zasilającej sterylizator zgodna z normą PN-EN 285</w:t>
            </w:r>
          </w:p>
        </w:tc>
        <w:tc>
          <w:tcPr>
            <w:tcW w:w="1918" w:type="dxa"/>
            <w:tcBorders>
              <w:top w:val="nil"/>
              <w:left w:val="nil"/>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Tak</w:t>
            </w:r>
          </w:p>
        </w:tc>
      </w:tr>
      <w:tr w:rsidR="008D1611" w:rsidRPr="008D1611" w:rsidTr="0061376C">
        <w:trPr>
          <w:trHeight w:val="57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40. </w:t>
            </w:r>
          </w:p>
        </w:tc>
        <w:tc>
          <w:tcPr>
            <w:tcW w:w="7039" w:type="dxa"/>
            <w:tcBorders>
              <w:top w:val="nil"/>
              <w:left w:val="nil"/>
              <w:bottom w:val="single" w:sz="4" w:space="0" w:color="auto"/>
              <w:right w:val="single" w:sz="4" w:space="0" w:color="auto"/>
            </w:tcBorders>
            <w:shd w:val="clear" w:color="auto" w:fill="auto"/>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 xml:space="preserve">energia elektryczna: 400 V, 50 </w:t>
            </w:r>
            <w:proofErr w:type="spellStart"/>
            <w:r w:rsidRPr="008D1611">
              <w:rPr>
                <w:rFonts w:ascii="Arial Narrow" w:eastAsia="Times New Roman" w:hAnsi="Arial Narrow" w:cs="Arial"/>
                <w:bCs/>
                <w:sz w:val="24"/>
                <w:szCs w:val="24"/>
                <w:lang w:eastAsia="zh-CN"/>
              </w:rPr>
              <w:t>Hz</w:t>
            </w:r>
            <w:proofErr w:type="spellEnd"/>
            <w:r w:rsidRPr="008D1611">
              <w:rPr>
                <w:rFonts w:ascii="Arial Narrow" w:eastAsia="Times New Roman" w:hAnsi="Arial Narrow" w:cs="Arial"/>
                <w:bCs/>
                <w:sz w:val="24"/>
                <w:szCs w:val="24"/>
                <w:lang w:eastAsia="zh-CN"/>
              </w:rPr>
              <w:t>, moc nie większa niż 25 kW</w:t>
            </w:r>
          </w:p>
        </w:tc>
        <w:tc>
          <w:tcPr>
            <w:tcW w:w="1918" w:type="dxa"/>
            <w:tcBorders>
              <w:top w:val="nil"/>
              <w:left w:val="nil"/>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Tak</w:t>
            </w:r>
          </w:p>
        </w:tc>
      </w:tr>
      <w:tr w:rsidR="008D1611" w:rsidRPr="008D1611" w:rsidTr="0061376C">
        <w:trPr>
          <w:trHeight w:val="144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lastRenderedPageBreak/>
              <w:t> 41.</w:t>
            </w:r>
          </w:p>
        </w:tc>
        <w:tc>
          <w:tcPr>
            <w:tcW w:w="7039" w:type="dxa"/>
            <w:tcBorders>
              <w:top w:val="nil"/>
              <w:left w:val="nil"/>
              <w:bottom w:val="single" w:sz="4" w:space="0" w:color="auto"/>
              <w:right w:val="single" w:sz="4" w:space="0" w:color="auto"/>
            </w:tcBorders>
            <w:shd w:val="clear" w:color="auto" w:fill="auto"/>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wymiary zewnętrzne sterylizatora łącznie z wbudowaną wytwornicą pary stanowić muszą łączną szerokość max. 3600mm dla 3 szt. sterylizatorów (2STE, 4STE, 6STE) ustawionych obok siebie w otworze pomiędzy pomieszczeniami D05 i D10 na podstawie projektu budowlanego.</w:t>
            </w:r>
          </w:p>
        </w:tc>
        <w:tc>
          <w:tcPr>
            <w:tcW w:w="1918" w:type="dxa"/>
            <w:tcBorders>
              <w:top w:val="nil"/>
              <w:left w:val="nil"/>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Tak</w:t>
            </w:r>
          </w:p>
        </w:tc>
      </w:tr>
      <w:tr w:rsidR="008D1611" w:rsidRPr="008D1611" w:rsidTr="0061376C">
        <w:trPr>
          <w:trHeight w:val="105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42. </w:t>
            </w:r>
          </w:p>
        </w:tc>
        <w:tc>
          <w:tcPr>
            <w:tcW w:w="7039" w:type="dxa"/>
            <w:tcBorders>
              <w:top w:val="nil"/>
              <w:left w:val="nil"/>
              <w:bottom w:val="single" w:sz="4" w:space="0" w:color="auto"/>
              <w:right w:val="single" w:sz="4" w:space="0" w:color="auto"/>
            </w:tcBorders>
            <w:shd w:val="clear" w:color="auto" w:fill="auto"/>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listwy maskujące boczne i górne do estetycznej zabudowy dwóch sterylizatorów ze stali kwasoodpornej nie gorszej niż 0H18N9 (304 wg AISI)</w:t>
            </w:r>
          </w:p>
        </w:tc>
        <w:tc>
          <w:tcPr>
            <w:tcW w:w="1918" w:type="dxa"/>
            <w:tcBorders>
              <w:top w:val="nil"/>
              <w:left w:val="nil"/>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Tak</w:t>
            </w:r>
          </w:p>
        </w:tc>
      </w:tr>
      <w:tr w:rsidR="008D1611" w:rsidRPr="008D1611" w:rsidTr="0061376C">
        <w:trPr>
          <w:trHeight w:val="147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 43.</w:t>
            </w:r>
          </w:p>
        </w:tc>
        <w:tc>
          <w:tcPr>
            <w:tcW w:w="7039" w:type="dxa"/>
            <w:tcBorders>
              <w:top w:val="nil"/>
              <w:left w:val="nil"/>
              <w:bottom w:val="single" w:sz="4" w:space="0" w:color="auto"/>
              <w:right w:val="single" w:sz="4" w:space="0" w:color="auto"/>
            </w:tcBorders>
            <w:shd w:val="clear" w:color="auto" w:fill="auto"/>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wspólny wytwórca oferowanych podstawowych urządzeń technologicznych, tj. myjni dezynfektorów do narzędzi, sterylizatorów parowych oraz oferowanego wraz z nimi jednolitego oprogramowania do komputerowej rejestracji parametrów przeprowadzanych procesów</w:t>
            </w:r>
          </w:p>
        </w:tc>
        <w:tc>
          <w:tcPr>
            <w:tcW w:w="1918" w:type="dxa"/>
            <w:tcBorders>
              <w:top w:val="nil"/>
              <w:left w:val="nil"/>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Tak</w:t>
            </w:r>
          </w:p>
        </w:tc>
      </w:tr>
      <w:tr w:rsidR="008D1611" w:rsidRPr="008D1611" w:rsidTr="0061376C">
        <w:trPr>
          <w:trHeight w:val="585"/>
        </w:trPr>
        <w:tc>
          <w:tcPr>
            <w:tcW w:w="469" w:type="dxa"/>
            <w:tcBorders>
              <w:top w:val="nil"/>
              <w:left w:val="single" w:sz="4" w:space="0" w:color="auto"/>
              <w:bottom w:val="single" w:sz="4" w:space="0" w:color="auto"/>
              <w:right w:val="single" w:sz="4" w:space="0" w:color="auto"/>
            </w:tcBorders>
            <w:shd w:val="clear" w:color="000000" w:fill="D9D9D9"/>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 </w:t>
            </w:r>
          </w:p>
        </w:tc>
        <w:tc>
          <w:tcPr>
            <w:tcW w:w="7039" w:type="dxa"/>
            <w:tcBorders>
              <w:top w:val="nil"/>
              <w:left w:val="nil"/>
              <w:bottom w:val="single" w:sz="4" w:space="0" w:color="auto"/>
              <w:right w:val="single" w:sz="4" w:space="0" w:color="auto"/>
            </w:tcBorders>
            <w:shd w:val="clear" w:color="000000" w:fill="D9D9D9"/>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Wózek załadowczy sterylizatora parowego na 4 JW</w:t>
            </w:r>
          </w:p>
        </w:tc>
        <w:tc>
          <w:tcPr>
            <w:tcW w:w="1918" w:type="dxa"/>
            <w:tcBorders>
              <w:top w:val="nil"/>
              <w:left w:val="nil"/>
              <w:bottom w:val="single" w:sz="4" w:space="0" w:color="auto"/>
              <w:right w:val="single" w:sz="4" w:space="0" w:color="auto"/>
            </w:tcBorders>
            <w:shd w:val="clear" w:color="000000" w:fill="D9D9D9"/>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 </w:t>
            </w:r>
          </w:p>
        </w:tc>
      </w:tr>
      <w:tr w:rsidR="008D1611" w:rsidRPr="008D1611" w:rsidTr="0061376C">
        <w:trPr>
          <w:trHeight w:val="57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44. </w:t>
            </w:r>
          </w:p>
        </w:tc>
        <w:tc>
          <w:tcPr>
            <w:tcW w:w="7039" w:type="dxa"/>
            <w:tcBorders>
              <w:top w:val="nil"/>
              <w:left w:val="nil"/>
              <w:bottom w:val="single" w:sz="4" w:space="0" w:color="auto"/>
              <w:right w:val="single" w:sz="4" w:space="0" w:color="auto"/>
            </w:tcBorders>
            <w:shd w:val="clear" w:color="auto" w:fill="auto"/>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konstrukcja nośna wózka z profili zamkniętych ze stali kwasoodpornej</w:t>
            </w:r>
          </w:p>
        </w:tc>
        <w:tc>
          <w:tcPr>
            <w:tcW w:w="1918" w:type="dxa"/>
            <w:tcBorders>
              <w:top w:val="nil"/>
              <w:left w:val="nil"/>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Tak</w:t>
            </w:r>
          </w:p>
        </w:tc>
      </w:tr>
      <w:tr w:rsidR="008D1611" w:rsidRPr="008D1611" w:rsidTr="0061376C">
        <w:trPr>
          <w:trHeight w:val="57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45. </w:t>
            </w:r>
          </w:p>
        </w:tc>
        <w:tc>
          <w:tcPr>
            <w:tcW w:w="7039" w:type="dxa"/>
            <w:tcBorders>
              <w:top w:val="nil"/>
              <w:left w:val="nil"/>
              <w:bottom w:val="single" w:sz="4" w:space="0" w:color="auto"/>
              <w:right w:val="single" w:sz="4" w:space="0" w:color="auto"/>
            </w:tcBorders>
            <w:shd w:val="clear" w:color="auto" w:fill="auto"/>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4 kółka jezdne z obrotnicami, w tym min. dwa z hamulcem</w:t>
            </w:r>
          </w:p>
        </w:tc>
        <w:tc>
          <w:tcPr>
            <w:tcW w:w="1918" w:type="dxa"/>
            <w:tcBorders>
              <w:top w:val="nil"/>
              <w:left w:val="nil"/>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Tak</w:t>
            </w:r>
          </w:p>
        </w:tc>
      </w:tr>
      <w:tr w:rsidR="008D1611" w:rsidRPr="008D1611" w:rsidTr="0061376C">
        <w:trPr>
          <w:trHeight w:val="405"/>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 46.</w:t>
            </w:r>
          </w:p>
        </w:tc>
        <w:tc>
          <w:tcPr>
            <w:tcW w:w="7039" w:type="dxa"/>
            <w:tcBorders>
              <w:top w:val="nil"/>
              <w:left w:val="nil"/>
              <w:bottom w:val="single" w:sz="4" w:space="0" w:color="auto"/>
              <w:right w:val="single" w:sz="4" w:space="0" w:color="auto"/>
            </w:tcBorders>
            <w:shd w:val="clear" w:color="auto" w:fill="auto"/>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bieżnie kółek z nie brudzącej gumy</w:t>
            </w:r>
          </w:p>
        </w:tc>
        <w:tc>
          <w:tcPr>
            <w:tcW w:w="1918" w:type="dxa"/>
            <w:tcBorders>
              <w:top w:val="nil"/>
              <w:left w:val="nil"/>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Tak</w:t>
            </w:r>
          </w:p>
        </w:tc>
      </w:tr>
      <w:tr w:rsidR="008D1611" w:rsidRPr="008D1611" w:rsidTr="0061376C">
        <w:trPr>
          <w:trHeight w:val="570"/>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47. </w:t>
            </w:r>
          </w:p>
        </w:tc>
        <w:tc>
          <w:tcPr>
            <w:tcW w:w="7039" w:type="dxa"/>
            <w:tcBorders>
              <w:top w:val="single" w:sz="4" w:space="0" w:color="auto"/>
              <w:left w:val="nil"/>
              <w:bottom w:val="single" w:sz="4" w:space="0" w:color="auto"/>
              <w:right w:val="single" w:sz="4" w:space="0" w:color="auto"/>
            </w:tcBorders>
            <w:shd w:val="clear" w:color="auto" w:fill="auto"/>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mechanizm sprzęgający ze sterylizatorem i blokadą wózka wsadowego</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Tak</w:t>
            </w:r>
          </w:p>
        </w:tc>
      </w:tr>
      <w:tr w:rsidR="008D1611" w:rsidRPr="008D1611" w:rsidTr="0061376C">
        <w:trPr>
          <w:trHeight w:val="570"/>
        </w:trPr>
        <w:tc>
          <w:tcPr>
            <w:tcW w:w="469" w:type="dxa"/>
            <w:tcBorders>
              <w:top w:val="single" w:sz="4" w:space="0" w:color="000000"/>
              <w:left w:val="single" w:sz="4" w:space="0" w:color="000000"/>
              <w:bottom w:val="single" w:sz="4" w:space="0" w:color="000000"/>
              <w:right w:val="single" w:sz="4" w:space="0" w:color="000000"/>
            </w:tcBorders>
            <w:noWrap/>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p>
        </w:tc>
        <w:tc>
          <w:tcPr>
            <w:tcW w:w="7039" w:type="dxa"/>
            <w:tcBorders>
              <w:top w:val="single" w:sz="4" w:space="0" w:color="000000"/>
              <w:left w:val="single" w:sz="4" w:space="0" w:color="000000"/>
              <w:bottom w:val="single" w:sz="4" w:space="0" w:color="000000"/>
              <w:right w:val="single" w:sz="4" w:space="0" w:color="000000"/>
            </w:tcBorders>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
                <w:bCs/>
                <w:sz w:val="24"/>
                <w:szCs w:val="24"/>
                <w:lang w:eastAsia="zh-CN"/>
              </w:rPr>
              <w:t>Warunki gwarancji i serwisu</w:t>
            </w:r>
          </w:p>
        </w:tc>
        <w:tc>
          <w:tcPr>
            <w:tcW w:w="1918" w:type="dxa"/>
            <w:tcBorders>
              <w:top w:val="single" w:sz="4" w:space="0" w:color="000000"/>
              <w:left w:val="single" w:sz="4" w:space="0" w:color="000000"/>
              <w:bottom w:val="single" w:sz="4" w:space="0" w:color="000000"/>
              <w:right w:val="single" w:sz="4" w:space="0" w:color="000000"/>
            </w:tcBorders>
            <w:noWrap/>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p>
        </w:tc>
      </w:tr>
      <w:tr w:rsidR="008D1611" w:rsidRPr="008D1611" w:rsidTr="0061376C">
        <w:trPr>
          <w:trHeight w:val="570"/>
        </w:trPr>
        <w:tc>
          <w:tcPr>
            <w:tcW w:w="469" w:type="dxa"/>
            <w:tcBorders>
              <w:top w:val="single" w:sz="4" w:space="0" w:color="000000"/>
              <w:left w:val="single" w:sz="4" w:space="0" w:color="000000"/>
              <w:bottom w:val="single" w:sz="4" w:space="0" w:color="000000"/>
              <w:right w:val="single" w:sz="4" w:space="0" w:color="000000"/>
            </w:tcBorders>
            <w:noWrap/>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p>
        </w:tc>
        <w:tc>
          <w:tcPr>
            <w:tcW w:w="7039" w:type="dxa"/>
            <w:tcBorders>
              <w:top w:val="single" w:sz="4" w:space="0" w:color="000001"/>
              <w:left w:val="single" w:sz="4" w:space="0" w:color="000001"/>
              <w:bottom w:val="single" w:sz="4" w:space="0" w:color="000001"/>
              <w:right w:val="single" w:sz="4" w:space="0" w:color="000001"/>
            </w:tcBorders>
            <w:shd w:val="clear" w:color="auto" w:fill="auto"/>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Gwarancja na urządzenie min. 24 miesiące liczona od dnia dokonania odbioru</w:t>
            </w:r>
          </w:p>
        </w:tc>
        <w:tc>
          <w:tcPr>
            <w:tcW w:w="1918" w:type="dxa"/>
            <w:tcBorders>
              <w:top w:val="single" w:sz="4" w:space="0" w:color="000001"/>
              <w:left w:val="single" w:sz="4" w:space="0" w:color="000001"/>
              <w:bottom w:val="single" w:sz="4" w:space="0" w:color="000001"/>
              <w:right w:val="single" w:sz="4" w:space="0" w:color="000001"/>
            </w:tcBorders>
            <w:shd w:val="clear" w:color="auto" w:fill="auto"/>
            <w:noWrap/>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Tak/podać okres gwarancji</w:t>
            </w:r>
          </w:p>
        </w:tc>
      </w:tr>
      <w:tr w:rsidR="008D1611" w:rsidRPr="008D1611" w:rsidTr="0061376C">
        <w:trPr>
          <w:trHeight w:val="570"/>
        </w:trPr>
        <w:tc>
          <w:tcPr>
            <w:tcW w:w="469" w:type="dxa"/>
            <w:tcBorders>
              <w:top w:val="single" w:sz="4" w:space="0" w:color="000000"/>
              <w:left w:val="single" w:sz="4" w:space="0" w:color="000000"/>
              <w:bottom w:val="single" w:sz="4" w:space="0" w:color="000000"/>
              <w:right w:val="single" w:sz="4" w:space="0" w:color="000000"/>
            </w:tcBorders>
            <w:noWrap/>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p>
        </w:tc>
        <w:tc>
          <w:tcPr>
            <w:tcW w:w="7039" w:type="dxa"/>
            <w:tcBorders>
              <w:top w:val="single" w:sz="4" w:space="0" w:color="000001"/>
              <w:left w:val="single" w:sz="4" w:space="0" w:color="000001"/>
              <w:bottom w:val="single" w:sz="4" w:space="0" w:color="000001"/>
              <w:right w:val="single" w:sz="4" w:space="0" w:color="000001"/>
            </w:tcBorders>
            <w:shd w:val="clear" w:color="auto" w:fill="auto"/>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W trakcie trwania gwarancji wszystkie naprawy oraz przeglądy techniczne przewidziane przez producenta wykonywane na koszt Wykonawcy łącznie z dojazdem.</w:t>
            </w:r>
          </w:p>
        </w:tc>
        <w:tc>
          <w:tcPr>
            <w:tcW w:w="1918" w:type="dxa"/>
            <w:tcBorders>
              <w:top w:val="single" w:sz="4" w:space="0" w:color="000001"/>
              <w:left w:val="single" w:sz="4" w:space="0" w:color="000001"/>
              <w:bottom w:val="single" w:sz="4" w:space="0" w:color="000001"/>
              <w:right w:val="single" w:sz="4" w:space="0" w:color="000001"/>
            </w:tcBorders>
            <w:shd w:val="clear" w:color="auto" w:fill="auto"/>
            <w:noWrap/>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Tak</w:t>
            </w:r>
          </w:p>
        </w:tc>
      </w:tr>
      <w:tr w:rsidR="008D1611" w:rsidRPr="008D1611" w:rsidTr="0061376C">
        <w:trPr>
          <w:trHeight w:val="570"/>
        </w:trPr>
        <w:tc>
          <w:tcPr>
            <w:tcW w:w="469" w:type="dxa"/>
            <w:tcBorders>
              <w:top w:val="single" w:sz="4" w:space="0" w:color="000000"/>
              <w:left w:val="single" w:sz="4" w:space="0" w:color="000000"/>
              <w:bottom w:val="single" w:sz="4" w:space="0" w:color="000000"/>
              <w:right w:val="single" w:sz="4" w:space="0" w:color="000000"/>
            </w:tcBorders>
            <w:noWrap/>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p>
        </w:tc>
        <w:tc>
          <w:tcPr>
            <w:tcW w:w="7039" w:type="dxa"/>
            <w:tcBorders>
              <w:top w:val="single" w:sz="4" w:space="0" w:color="000001"/>
              <w:left w:val="single" w:sz="4" w:space="0" w:color="000001"/>
              <w:bottom w:val="single" w:sz="4" w:space="0" w:color="000001"/>
              <w:right w:val="single" w:sz="4" w:space="0" w:color="000001"/>
            </w:tcBorders>
            <w:shd w:val="clear" w:color="auto" w:fill="auto"/>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Autoryzowanym serwisantem producenta oferowanego sprzętu jest:</w:t>
            </w:r>
          </w:p>
        </w:tc>
        <w:tc>
          <w:tcPr>
            <w:tcW w:w="1918" w:type="dxa"/>
            <w:tcBorders>
              <w:top w:val="single" w:sz="4" w:space="0" w:color="000001"/>
              <w:left w:val="single" w:sz="4" w:space="0" w:color="000001"/>
              <w:bottom w:val="single" w:sz="4" w:space="0" w:color="000001"/>
              <w:right w:val="single" w:sz="4" w:space="0" w:color="000001"/>
            </w:tcBorders>
            <w:shd w:val="clear" w:color="auto" w:fill="auto"/>
            <w:noWrap/>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PODAĆ nazwę firmy , adres i kontakt</w:t>
            </w:r>
          </w:p>
        </w:tc>
      </w:tr>
      <w:tr w:rsidR="008D1611" w:rsidRPr="008D1611" w:rsidTr="0061376C">
        <w:trPr>
          <w:trHeight w:val="570"/>
        </w:trPr>
        <w:tc>
          <w:tcPr>
            <w:tcW w:w="469" w:type="dxa"/>
            <w:tcBorders>
              <w:top w:val="single" w:sz="4" w:space="0" w:color="000000"/>
              <w:left w:val="single" w:sz="4" w:space="0" w:color="000000"/>
              <w:bottom w:val="single" w:sz="4" w:space="0" w:color="000000"/>
              <w:right w:val="single" w:sz="4" w:space="0" w:color="000000"/>
            </w:tcBorders>
            <w:noWrap/>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p>
        </w:tc>
        <w:tc>
          <w:tcPr>
            <w:tcW w:w="7039" w:type="dxa"/>
            <w:tcBorders>
              <w:top w:val="single" w:sz="4" w:space="0" w:color="000001"/>
              <w:left w:val="single" w:sz="4" w:space="0" w:color="000001"/>
              <w:bottom w:val="single" w:sz="4" w:space="0" w:color="000001"/>
              <w:right w:val="single" w:sz="4" w:space="0" w:color="000001"/>
            </w:tcBorders>
            <w:shd w:val="clear" w:color="auto" w:fill="auto"/>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W ostatnim miesiącu obowiązywania gwarancji wykonawca wykonuje w cenie  ofertowej, zgodnie z zaleceniami producenta kompletny przegląd serwisowo - konserwacyjny sprzętu i dokonuje stosownego wpisu w paszport sprzętu.</w:t>
            </w:r>
          </w:p>
        </w:tc>
        <w:tc>
          <w:tcPr>
            <w:tcW w:w="1918" w:type="dxa"/>
            <w:tcBorders>
              <w:top w:val="single" w:sz="4" w:space="0" w:color="000001"/>
              <w:left w:val="single" w:sz="4" w:space="0" w:color="000001"/>
              <w:bottom w:val="single" w:sz="4" w:space="0" w:color="000001"/>
              <w:right w:val="single" w:sz="4" w:space="0" w:color="000001"/>
            </w:tcBorders>
            <w:shd w:val="clear" w:color="auto" w:fill="auto"/>
            <w:noWrap/>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TAK</w:t>
            </w:r>
          </w:p>
        </w:tc>
      </w:tr>
      <w:tr w:rsidR="008D1611" w:rsidRPr="008D1611" w:rsidTr="0061376C">
        <w:trPr>
          <w:trHeight w:val="570"/>
        </w:trPr>
        <w:tc>
          <w:tcPr>
            <w:tcW w:w="469" w:type="dxa"/>
            <w:tcBorders>
              <w:top w:val="single" w:sz="4" w:space="0" w:color="000000"/>
              <w:left w:val="single" w:sz="4" w:space="0" w:color="000000"/>
              <w:bottom w:val="single" w:sz="4" w:space="0" w:color="000000"/>
              <w:right w:val="single" w:sz="4" w:space="0" w:color="000000"/>
            </w:tcBorders>
            <w:noWrap/>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p>
        </w:tc>
        <w:tc>
          <w:tcPr>
            <w:tcW w:w="7039" w:type="dxa"/>
            <w:tcBorders>
              <w:top w:val="single" w:sz="4" w:space="0" w:color="000001"/>
              <w:left w:val="single" w:sz="4" w:space="0" w:color="000001"/>
              <w:bottom w:val="single" w:sz="4" w:space="0" w:color="000001"/>
              <w:right w:val="single" w:sz="4" w:space="0" w:color="000001"/>
            </w:tcBorders>
            <w:shd w:val="clear" w:color="auto" w:fill="auto"/>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Dostawca zabezpiecza dostawę materiałów zużywalnych i części zamiennych oraz autoryzowany serwis przez okres min. 5 lat</w:t>
            </w:r>
          </w:p>
        </w:tc>
        <w:tc>
          <w:tcPr>
            <w:tcW w:w="1918" w:type="dxa"/>
            <w:tcBorders>
              <w:top w:val="single" w:sz="4" w:space="0" w:color="000001"/>
              <w:left w:val="single" w:sz="4" w:space="0" w:color="000001"/>
              <w:bottom w:val="single" w:sz="4" w:space="0" w:color="000001"/>
              <w:right w:val="single" w:sz="4" w:space="0" w:color="000001"/>
            </w:tcBorders>
            <w:shd w:val="clear" w:color="auto" w:fill="auto"/>
            <w:noWrap/>
          </w:tcPr>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r w:rsidRPr="008D1611">
              <w:rPr>
                <w:rFonts w:ascii="Arial Narrow" w:eastAsia="Times New Roman" w:hAnsi="Arial Narrow" w:cs="Arial"/>
                <w:bCs/>
                <w:sz w:val="24"/>
                <w:szCs w:val="24"/>
                <w:lang w:eastAsia="zh-CN"/>
              </w:rPr>
              <w:t>TAK</w:t>
            </w:r>
          </w:p>
        </w:tc>
      </w:tr>
    </w:tbl>
    <w:p w:rsidR="008D1611" w:rsidRPr="008D1611" w:rsidRDefault="008D1611" w:rsidP="008D1611">
      <w:pPr>
        <w:suppressAutoHyphens/>
        <w:spacing w:after="0" w:line="240" w:lineRule="auto"/>
        <w:jc w:val="both"/>
        <w:rPr>
          <w:rFonts w:ascii="Arial Narrow" w:eastAsia="Times New Roman" w:hAnsi="Arial Narrow" w:cs="Arial"/>
          <w:bCs/>
          <w:sz w:val="24"/>
          <w:szCs w:val="24"/>
          <w:lang w:eastAsia="zh-CN"/>
        </w:rPr>
      </w:pPr>
    </w:p>
    <w:p w:rsidR="008D1611" w:rsidRPr="008D1611" w:rsidRDefault="008D1611" w:rsidP="008D1611">
      <w:pPr>
        <w:suppressAutoHyphens/>
        <w:spacing w:after="0" w:line="240" w:lineRule="auto"/>
        <w:jc w:val="both"/>
        <w:rPr>
          <w:rFonts w:ascii="Arial Narrow" w:eastAsia="Times New Roman" w:hAnsi="Arial Narrow" w:cs="Arial"/>
          <w:bCs/>
          <w:i/>
          <w:color w:val="FF0000"/>
          <w:sz w:val="24"/>
          <w:szCs w:val="24"/>
          <w:lang w:eastAsia="zh-CN" w:bidi="pl-PL"/>
        </w:rPr>
      </w:pPr>
      <w:r w:rsidRPr="008D1611">
        <w:rPr>
          <w:rFonts w:ascii="Arial Narrow" w:eastAsia="Times New Roman" w:hAnsi="Arial Narrow" w:cs="Arial"/>
          <w:b/>
          <w:sz w:val="24"/>
          <w:szCs w:val="24"/>
          <w:lang w:eastAsia="zh-CN"/>
        </w:rPr>
        <w:t>Odpowiedź:</w:t>
      </w:r>
    </w:p>
    <w:p w:rsidR="008D1611" w:rsidRPr="008D1611" w:rsidRDefault="008D1611" w:rsidP="008D1611">
      <w:pPr>
        <w:suppressAutoHyphens/>
        <w:spacing w:after="0" w:line="240" w:lineRule="auto"/>
        <w:jc w:val="both"/>
        <w:rPr>
          <w:rFonts w:ascii="Arial Narrow" w:eastAsia="Times New Roman" w:hAnsi="Arial Narrow" w:cs="Arial"/>
          <w:b/>
          <w:bCs/>
          <w:i/>
          <w:sz w:val="24"/>
          <w:szCs w:val="24"/>
          <w:lang w:eastAsia="zh-CN" w:bidi="pl-PL"/>
        </w:rPr>
      </w:pPr>
      <w:r w:rsidRPr="008D1611">
        <w:rPr>
          <w:rFonts w:ascii="Arial Narrow" w:eastAsia="Times New Roman" w:hAnsi="Arial Narrow" w:cs="Arial"/>
          <w:b/>
          <w:i/>
          <w:sz w:val="24"/>
          <w:szCs w:val="24"/>
          <w:lang w:eastAsia="zh-CN"/>
        </w:rPr>
        <w:t>Zamawiający określił w SIWZ wymagania dotyczące dostawy urządzeń do sterylizacji, zawartych w Części nr 1 i dopuszcza do zaoferowania urządzenia spełniające takie wymagania. Zaproponowany przez wykonawcę opis uniemożliwia ocenę wydajnościową prezentowanego urządzenia ze względu na nie podanie podstawowych parametrów załadunku dla jednostki sterylizacyjnej oraz maksymalnego czasu trwania programu.</w:t>
      </w:r>
    </w:p>
    <w:p w:rsidR="008D1611" w:rsidRPr="008D1611" w:rsidRDefault="008D1611" w:rsidP="008D1611">
      <w:pPr>
        <w:suppressAutoHyphens/>
        <w:spacing w:after="0" w:line="240" w:lineRule="auto"/>
        <w:jc w:val="both"/>
        <w:rPr>
          <w:rFonts w:ascii="Arial Narrow" w:eastAsia="Times New Roman" w:hAnsi="Arial Narrow" w:cs="Arial"/>
          <w:b/>
          <w:i/>
          <w:sz w:val="24"/>
          <w:szCs w:val="24"/>
          <w:lang w:eastAsia="zh-CN"/>
        </w:rPr>
      </w:pPr>
      <w:r w:rsidRPr="008D1611">
        <w:rPr>
          <w:rFonts w:ascii="Arial Narrow" w:eastAsia="Times New Roman" w:hAnsi="Arial Narrow" w:cs="Arial"/>
          <w:b/>
          <w:i/>
          <w:sz w:val="24"/>
          <w:szCs w:val="24"/>
          <w:lang w:eastAsia="zh-CN"/>
        </w:rPr>
        <w:t>Ponadto Zamawiający informuje, iż zgodnie z zapisami SIWZ dopuszcza zaoferowanie równoważnego elementu przedmiotu zamówienia, który spełnia min. parametry techniczno-użytkowe określone w szczegółowym opisie przedmiotu zamówienia.</w:t>
      </w: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b/>
          <w:sz w:val="24"/>
          <w:szCs w:val="24"/>
          <w:lang w:eastAsia="zh-CN"/>
        </w:rPr>
        <w:t>Pytanie nr 10</w:t>
      </w: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Dotyczy Załącznik nr 2 do SIWZ – Sterylizator parowy, pkt 24</w:t>
      </w: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 xml:space="preserve">Prosimy o doprecyzowanie gdzie wymagany program ma być </w:t>
      </w:r>
      <w:proofErr w:type="spellStart"/>
      <w:r w:rsidRPr="008D1611">
        <w:rPr>
          <w:rFonts w:ascii="Arial Narrow" w:eastAsia="Times New Roman" w:hAnsi="Arial Narrow" w:cs="Arial"/>
          <w:sz w:val="24"/>
          <w:szCs w:val="24"/>
          <w:lang w:eastAsia="zh-CN"/>
        </w:rPr>
        <w:t>zwalidowany</w:t>
      </w:r>
      <w:proofErr w:type="spellEnd"/>
      <w:r w:rsidRPr="008D1611">
        <w:rPr>
          <w:rFonts w:ascii="Arial Narrow" w:eastAsia="Times New Roman" w:hAnsi="Arial Narrow" w:cs="Arial"/>
          <w:sz w:val="24"/>
          <w:szCs w:val="24"/>
          <w:lang w:eastAsia="zh-CN"/>
        </w:rPr>
        <w:t>: w fabryce u producenta na stanowisku testowym czy u Zamawiającego w miejscu pracy urządzenia?</w:t>
      </w:r>
    </w:p>
    <w:p w:rsidR="008D1611" w:rsidRPr="008D1611" w:rsidRDefault="008D1611" w:rsidP="008D1611">
      <w:pPr>
        <w:suppressAutoHyphens/>
        <w:spacing w:after="0" w:line="240" w:lineRule="auto"/>
        <w:jc w:val="both"/>
        <w:rPr>
          <w:rFonts w:ascii="Arial Narrow" w:eastAsia="Times New Roman" w:hAnsi="Arial Narrow" w:cs="Tahoma"/>
          <w:bCs/>
          <w:i/>
          <w:color w:val="FF0000"/>
          <w:sz w:val="24"/>
          <w:szCs w:val="24"/>
          <w:lang w:eastAsia="pl-PL"/>
        </w:rPr>
      </w:pPr>
      <w:r w:rsidRPr="008D1611">
        <w:rPr>
          <w:rFonts w:ascii="Arial Narrow" w:eastAsia="Times New Roman" w:hAnsi="Arial Narrow" w:cs="Arial"/>
          <w:b/>
          <w:sz w:val="24"/>
          <w:szCs w:val="24"/>
          <w:lang w:eastAsia="zh-CN"/>
        </w:rPr>
        <w:t>Odpowiedź:</w:t>
      </w:r>
    </w:p>
    <w:p w:rsidR="008D1611" w:rsidRPr="008D1611" w:rsidRDefault="008D1611" w:rsidP="008D1611">
      <w:pPr>
        <w:suppressAutoHyphens/>
        <w:spacing w:after="0" w:line="240" w:lineRule="auto"/>
        <w:jc w:val="both"/>
        <w:rPr>
          <w:rFonts w:ascii="Arial Narrow" w:eastAsia="Times New Roman" w:hAnsi="Arial Narrow" w:cs="Arial"/>
          <w:b/>
          <w:bCs/>
          <w:i/>
          <w:sz w:val="24"/>
          <w:szCs w:val="24"/>
          <w:lang w:eastAsia="zh-CN"/>
        </w:rPr>
      </w:pPr>
      <w:r w:rsidRPr="008D1611">
        <w:rPr>
          <w:rFonts w:ascii="Arial Narrow" w:eastAsia="Times New Roman" w:hAnsi="Arial Narrow" w:cs="Arial"/>
          <w:b/>
          <w:bCs/>
          <w:i/>
          <w:sz w:val="24"/>
          <w:szCs w:val="24"/>
          <w:lang w:eastAsia="zh-CN"/>
        </w:rPr>
        <w:t xml:space="preserve">Zamawiający wymaga, aby program został </w:t>
      </w:r>
      <w:proofErr w:type="spellStart"/>
      <w:r w:rsidRPr="008D1611">
        <w:rPr>
          <w:rFonts w:ascii="Arial Narrow" w:eastAsia="Times New Roman" w:hAnsi="Arial Narrow" w:cs="Arial"/>
          <w:b/>
          <w:bCs/>
          <w:i/>
          <w:sz w:val="24"/>
          <w:szCs w:val="24"/>
          <w:lang w:eastAsia="zh-CN"/>
        </w:rPr>
        <w:t>zwalidowany</w:t>
      </w:r>
      <w:proofErr w:type="spellEnd"/>
      <w:r w:rsidRPr="008D1611">
        <w:rPr>
          <w:rFonts w:ascii="Arial Narrow" w:eastAsia="Times New Roman" w:hAnsi="Arial Narrow" w:cs="Arial"/>
          <w:b/>
          <w:bCs/>
          <w:i/>
          <w:sz w:val="24"/>
          <w:szCs w:val="24"/>
          <w:lang w:eastAsia="zh-CN"/>
        </w:rPr>
        <w:t xml:space="preserve"> przez producenta oferowanego urządzenia, w miejscu pracy urządzenia u Zamawiającego. </w:t>
      </w: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b/>
          <w:sz w:val="24"/>
          <w:szCs w:val="24"/>
          <w:lang w:eastAsia="zh-CN"/>
        </w:rPr>
        <w:t>Pytanie nr 11</w:t>
      </w: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Dotyczy Załącznik nr 2 do SIWZ – Sterylizator parowy</w:t>
      </w: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Prosimy o doprecyzowanie czy opisana w wymaganiach dla myjni dezynfektora stacja uzdatniania wody ma również zasilać oferowany sterylizator parowy?</w:t>
      </w: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Jeżeli tak, to prosimy i zmianę wymagania dotyczącą przewodności wody na: woda na wyjściu o przewodności max. 3µS/cm”.</w:t>
      </w: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 xml:space="preserve">Sterylizatory parowe wykorzystywane w szpitalnych centralnych </w:t>
      </w:r>
      <w:proofErr w:type="spellStart"/>
      <w:r w:rsidRPr="008D1611">
        <w:rPr>
          <w:rFonts w:ascii="Arial Narrow" w:eastAsia="Times New Roman" w:hAnsi="Arial Narrow" w:cs="Arial"/>
          <w:sz w:val="24"/>
          <w:szCs w:val="24"/>
          <w:lang w:eastAsia="zh-CN"/>
        </w:rPr>
        <w:t>sterylizatorniach</w:t>
      </w:r>
      <w:proofErr w:type="spellEnd"/>
      <w:r w:rsidRPr="008D1611">
        <w:rPr>
          <w:rFonts w:ascii="Arial Narrow" w:eastAsia="Times New Roman" w:hAnsi="Arial Narrow" w:cs="Arial"/>
          <w:sz w:val="24"/>
          <w:szCs w:val="24"/>
          <w:lang w:eastAsia="zh-CN"/>
        </w:rPr>
        <w:t xml:space="preserve"> zgodnie z wymogami aktualnej normy PN EN 285 muszą być zasilane wodą uzdatnioną o przewodności mniejszej/równej 3µS/cm – norma PN EN 285, załącznik B, tabela B.1</w:t>
      </w:r>
    </w:p>
    <w:p w:rsidR="008D1611" w:rsidRPr="008D1611" w:rsidRDefault="008D1611" w:rsidP="008D1611">
      <w:pPr>
        <w:suppressAutoHyphens/>
        <w:spacing w:after="0" w:line="240" w:lineRule="auto"/>
        <w:jc w:val="both"/>
        <w:rPr>
          <w:rFonts w:ascii="Arial Narrow" w:eastAsia="Times New Roman" w:hAnsi="Arial Narrow" w:cs="Arial"/>
          <w:bCs/>
          <w:i/>
          <w:color w:val="FF0000"/>
          <w:sz w:val="24"/>
          <w:szCs w:val="24"/>
          <w:lang w:eastAsia="zh-CN"/>
        </w:rPr>
      </w:pPr>
      <w:r w:rsidRPr="008D1611">
        <w:rPr>
          <w:rFonts w:ascii="Arial Narrow" w:eastAsia="Times New Roman" w:hAnsi="Arial Narrow" w:cs="Arial"/>
          <w:b/>
          <w:sz w:val="24"/>
          <w:szCs w:val="24"/>
          <w:lang w:eastAsia="zh-CN"/>
        </w:rPr>
        <w:t>Odpowiedź:</w:t>
      </w:r>
    </w:p>
    <w:p w:rsidR="008D1611" w:rsidRPr="008D1611" w:rsidRDefault="008D1611" w:rsidP="008D1611">
      <w:pPr>
        <w:suppressAutoHyphens/>
        <w:spacing w:after="0" w:line="240" w:lineRule="auto"/>
        <w:jc w:val="both"/>
        <w:rPr>
          <w:rFonts w:ascii="Arial Narrow" w:eastAsia="Times New Roman" w:hAnsi="Arial Narrow" w:cs="Arial"/>
          <w:b/>
          <w:i/>
          <w:sz w:val="24"/>
          <w:szCs w:val="24"/>
          <w:lang w:eastAsia="zh-CN"/>
        </w:rPr>
      </w:pPr>
      <w:r w:rsidRPr="008D1611">
        <w:rPr>
          <w:rFonts w:ascii="Arial Narrow" w:eastAsia="Times New Roman" w:hAnsi="Arial Narrow" w:cs="Arial"/>
          <w:b/>
          <w:i/>
          <w:sz w:val="24"/>
          <w:szCs w:val="24"/>
          <w:lang w:eastAsia="zh-CN"/>
        </w:rPr>
        <w:t>Tak, Zamawiający potwierdza, iż oferowana stacja uzdatniania wody dla myjni dezynfektora ma również zasilać w wodę uzdatnioną oferowany sterylizator parowy. Ponadto Zamawiający informuje, iż zgodnie z wymogami obowiązującej normy PN EN 285 w tablicy B.1, przewodność maksymalna zanieczyszczeń w wodzie zasilającej, dostarczonej do wydzielonej wytwornicy powinna wynosić maksymalnie 5µS/cm.</w:t>
      </w: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b/>
          <w:sz w:val="24"/>
          <w:szCs w:val="24"/>
          <w:lang w:eastAsia="zh-CN"/>
        </w:rPr>
        <w:t>Pytanie nr 12</w:t>
      </w: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Dotyczy Załącznik nr 2 do SIWZ – Myjnia ultradźwiękowa, pkt 2, 3, 4</w:t>
      </w: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Prosimy o doprecyzowanie czy oferowana myjnia ma być dostarczona z szafką opisaną w ww. punktach?</w:t>
      </w:r>
    </w:p>
    <w:p w:rsidR="008D1611" w:rsidRPr="008D1611" w:rsidRDefault="008D1611" w:rsidP="008D1611">
      <w:pPr>
        <w:suppressAutoHyphens/>
        <w:spacing w:after="0" w:line="240" w:lineRule="auto"/>
        <w:jc w:val="both"/>
        <w:rPr>
          <w:rFonts w:ascii="Arial Narrow" w:eastAsia="Times New Roman" w:hAnsi="Arial Narrow" w:cs="Arial"/>
          <w:b/>
          <w:sz w:val="24"/>
          <w:szCs w:val="24"/>
          <w:lang w:eastAsia="zh-CN"/>
        </w:rPr>
      </w:pPr>
      <w:r w:rsidRPr="008D1611">
        <w:rPr>
          <w:rFonts w:ascii="Arial Narrow" w:eastAsia="Times New Roman" w:hAnsi="Arial Narrow" w:cs="Arial"/>
          <w:b/>
          <w:sz w:val="24"/>
          <w:szCs w:val="24"/>
          <w:lang w:eastAsia="zh-CN"/>
        </w:rPr>
        <w:t>Odpowiedź:</w:t>
      </w:r>
    </w:p>
    <w:p w:rsidR="008D1611" w:rsidRPr="008D1611" w:rsidRDefault="008D1611" w:rsidP="008D1611">
      <w:pPr>
        <w:suppressAutoHyphens/>
        <w:spacing w:after="0" w:line="240" w:lineRule="auto"/>
        <w:jc w:val="both"/>
        <w:rPr>
          <w:rFonts w:ascii="Arial Narrow" w:eastAsia="Times New Roman" w:hAnsi="Arial Narrow" w:cs="Arial Narrow"/>
          <w:i/>
          <w:sz w:val="24"/>
          <w:szCs w:val="24"/>
          <w:lang w:eastAsia="zh-CN"/>
        </w:rPr>
      </w:pPr>
      <w:r w:rsidRPr="008D1611">
        <w:rPr>
          <w:rFonts w:ascii="Arial Narrow" w:eastAsia="Times New Roman" w:hAnsi="Arial Narrow" w:cs="Arial Narrow"/>
          <w:b/>
          <w:i/>
          <w:sz w:val="24"/>
          <w:szCs w:val="24"/>
          <w:lang w:eastAsia="zh-CN"/>
        </w:rPr>
        <w:t>Tak, Zamawiający wymaga do zaoferowania myjni ultradźwiękowej wraz z szafką/stołem, zgodnie z opisem zawartym w załączniku 2 w pkt 2,3,4.</w:t>
      </w:r>
    </w:p>
    <w:p w:rsidR="008D1611" w:rsidRPr="008D1611" w:rsidRDefault="008D1611" w:rsidP="008D1611">
      <w:pPr>
        <w:suppressAutoHyphens/>
        <w:spacing w:after="0" w:line="240" w:lineRule="auto"/>
        <w:jc w:val="both"/>
        <w:rPr>
          <w:rFonts w:ascii="Arial Narrow" w:eastAsia="Times New Roman" w:hAnsi="Arial Narrow" w:cs="Arial"/>
          <w:b/>
          <w:sz w:val="24"/>
          <w:szCs w:val="24"/>
          <w:lang w:eastAsia="zh-CN"/>
        </w:rPr>
      </w:pP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b/>
          <w:sz w:val="24"/>
          <w:szCs w:val="24"/>
          <w:lang w:eastAsia="zh-CN"/>
        </w:rPr>
        <w:t>Pytanie nr 13</w:t>
      </w: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Czy Zamawiający wyrazi zgodę na złożenie wraz z ofertą oświadczenia o przynależności lub braku przynależności do tej samej grupy kapitałowej, w sytuacji gdy dany oferent nie należy do żadnej grupy kapitałowej?</w:t>
      </w:r>
    </w:p>
    <w:p w:rsidR="008D1611" w:rsidRPr="008D1611" w:rsidRDefault="008D1611" w:rsidP="008D1611">
      <w:pPr>
        <w:suppressAutoHyphens/>
        <w:spacing w:after="0" w:line="240" w:lineRule="auto"/>
        <w:jc w:val="both"/>
        <w:rPr>
          <w:rFonts w:ascii="Arial Narrow" w:eastAsia="Times New Roman" w:hAnsi="Arial Narrow" w:cs="Arial"/>
          <w:b/>
          <w:sz w:val="24"/>
          <w:szCs w:val="24"/>
          <w:lang w:eastAsia="zh-CN"/>
        </w:rPr>
      </w:pPr>
      <w:r w:rsidRPr="008D1611">
        <w:rPr>
          <w:rFonts w:ascii="Arial Narrow" w:eastAsia="Times New Roman" w:hAnsi="Arial Narrow" w:cs="Arial"/>
          <w:b/>
          <w:sz w:val="24"/>
          <w:szCs w:val="24"/>
          <w:lang w:eastAsia="zh-CN"/>
        </w:rPr>
        <w:t>Odpowiedź:</w:t>
      </w:r>
    </w:p>
    <w:p w:rsidR="008D1611" w:rsidRPr="008D1611" w:rsidRDefault="008D1611" w:rsidP="008D1611">
      <w:pPr>
        <w:suppressAutoHyphens/>
        <w:spacing w:after="0" w:line="240" w:lineRule="auto"/>
        <w:jc w:val="both"/>
        <w:rPr>
          <w:rFonts w:ascii="Arial Narrow" w:eastAsia="Times New Roman" w:hAnsi="Arial Narrow" w:cs="Arial"/>
          <w:b/>
          <w:i/>
          <w:sz w:val="24"/>
          <w:szCs w:val="24"/>
          <w:lang w:eastAsia="zh-CN"/>
        </w:rPr>
      </w:pPr>
      <w:r w:rsidRPr="008D1611">
        <w:rPr>
          <w:rFonts w:ascii="Arial Narrow" w:eastAsia="Times New Roman" w:hAnsi="Arial Narrow" w:cs="Arial"/>
          <w:b/>
          <w:i/>
          <w:sz w:val="24"/>
          <w:szCs w:val="24"/>
          <w:lang w:eastAsia="zh-CN"/>
        </w:rPr>
        <w:t>Zamawiający dopuszcza złożenie oświadczenia o przynależności lub braku przynależności do tej samej grupy kapitałowej, w sytuacji gdy dany oferent nie należy do żadnej grupy kapitałowej. Wykonawca składa oświadczenie że nie należy do żadnej grupy kapitałowej.</w:t>
      </w:r>
    </w:p>
    <w:p w:rsidR="008D1611" w:rsidRPr="008D1611" w:rsidRDefault="008D1611" w:rsidP="008D1611">
      <w:pPr>
        <w:suppressAutoHyphens/>
        <w:spacing w:after="0" w:line="240" w:lineRule="auto"/>
        <w:jc w:val="both"/>
        <w:rPr>
          <w:rFonts w:ascii="Arial Narrow" w:eastAsia="Times New Roman" w:hAnsi="Arial Narrow" w:cs="Arial"/>
          <w:b/>
          <w:sz w:val="24"/>
          <w:szCs w:val="24"/>
          <w:lang w:eastAsia="zh-CN"/>
        </w:rPr>
      </w:pP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b/>
          <w:sz w:val="24"/>
          <w:szCs w:val="24"/>
          <w:lang w:eastAsia="zh-CN"/>
        </w:rPr>
        <w:t>Pytanie nr 14</w:t>
      </w: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sz w:val="24"/>
          <w:szCs w:val="24"/>
          <w:lang w:eastAsia="zh-CN"/>
        </w:rPr>
        <w:t>Czy Zamawiający wymaga, aby Oferent posiadał certyfikat systemu zarządzania jakością ISO 9001:2015 dotyczącą sprzedaży wyposażenia i sprzętu medycznego, sprzedaży materiałów eksploatacyjnych i środków do sterylizacji, projektowania, rozwoju, serwisu, walidacji oraz sprzedaży oprogramowania IT i pracami projektowymi i budowlanymi? Zamawiający zyskuje pewność, że oferowane wyroby produkowane są zgodnie z obowiązującymi wymaganiami i normami.</w:t>
      </w:r>
    </w:p>
    <w:p w:rsidR="008D1611" w:rsidRPr="008D1611" w:rsidRDefault="008D1611" w:rsidP="008D1611">
      <w:pPr>
        <w:suppressAutoHyphens/>
        <w:spacing w:after="0" w:line="240" w:lineRule="auto"/>
        <w:jc w:val="both"/>
        <w:rPr>
          <w:rFonts w:ascii="Arial Narrow" w:eastAsia="Times New Roman" w:hAnsi="Arial Narrow" w:cs="Arial"/>
          <w:b/>
          <w:sz w:val="24"/>
          <w:szCs w:val="24"/>
          <w:lang w:eastAsia="zh-CN"/>
        </w:rPr>
      </w:pPr>
      <w:r w:rsidRPr="008D1611">
        <w:rPr>
          <w:rFonts w:ascii="Arial Narrow" w:eastAsia="Times New Roman" w:hAnsi="Arial Narrow" w:cs="Arial"/>
          <w:b/>
          <w:sz w:val="24"/>
          <w:szCs w:val="24"/>
          <w:lang w:eastAsia="zh-CN"/>
        </w:rPr>
        <w:t>Odpowiedź:</w:t>
      </w:r>
    </w:p>
    <w:p w:rsidR="008D1611" w:rsidRPr="008D1611" w:rsidRDefault="008D1611" w:rsidP="008D1611">
      <w:pPr>
        <w:suppressAutoHyphens/>
        <w:spacing w:after="0" w:line="240" w:lineRule="auto"/>
        <w:jc w:val="both"/>
        <w:rPr>
          <w:rFonts w:ascii="Arial Narrow" w:eastAsia="Times New Roman" w:hAnsi="Arial Narrow" w:cs="Arial Narrow"/>
          <w:b/>
          <w:i/>
          <w:sz w:val="24"/>
          <w:szCs w:val="24"/>
          <w:lang w:eastAsia="zh-CN"/>
        </w:rPr>
      </w:pPr>
      <w:r w:rsidRPr="008D1611">
        <w:rPr>
          <w:rFonts w:ascii="Arial Narrow" w:eastAsia="Times New Roman" w:hAnsi="Arial Narrow" w:cs="Arial Narrow"/>
          <w:b/>
          <w:i/>
          <w:sz w:val="24"/>
          <w:szCs w:val="24"/>
          <w:lang w:eastAsia="zh-CN"/>
        </w:rPr>
        <w:t>Zamawiający nie stawia takich wymagań.</w:t>
      </w:r>
    </w:p>
    <w:p w:rsidR="008D1611" w:rsidRDefault="008D1611" w:rsidP="008D1611">
      <w:pPr>
        <w:suppressAutoHyphens/>
        <w:spacing w:after="0" w:line="240" w:lineRule="auto"/>
        <w:jc w:val="both"/>
        <w:rPr>
          <w:rFonts w:ascii="Arial Narrow" w:eastAsia="Times New Roman" w:hAnsi="Arial Narrow" w:cs="Arial"/>
          <w:b/>
          <w:sz w:val="24"/>
          <w:szCs w:val="24"/>
          <w:highlight w:val="yellow"/>
          <w:lang w:eastAsia="zh-CN"/>
        </w:rPr>
      </w:pPr>
    </w:p>
    <w:p w:rsidR="008D1611" w:rsidRPr="008D1611" w:rsidRDefault="008D1611" w:rsidP="008D1611">
      <w:pPr>
        <w:suppressAutoHyphens/>
        <w:spacing w:after="0" w:line="240" w:lineRule="auto"/>
        <w:jc w:val="both"/>
        <w:rPr>
          <w:rFonts w:ascii="Arial Narrow" w:eastAsia="Times New Roman" w:hAnsi="Arial Narrow" w:cs="Arial"/>
          <w:b/>
          <w:sz w:val="24"/>
          <w:szCs w:val="24"/>
          <w:highlight w:val="yellow"/>
          <w:lang w:eastAsia="zh-CN"/>
        </w:rPr>
      </w:pP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b/>
          <w:sz w:val="24"/>
          <w:szCs w:val="24"/>
          <w:lang w:eastAsia="zh-CN"/>
        </w:rPr>
        <w:lastRenderedPageBreak/>
        <w:t>Pytanie nr 15</w:t>
      </w:r>
    </w:p>
    <w:p w:rsidR="008D1611" w:rsidRPr="008D1611" w:rsidRDefault="008D1611" w:rsidP="008D1611">
      <w:pPr>
        <w:suppressAutoHyphens/>
        <w:spacing w:after="0" w:line="240" w:lineRule="auto"/>
        <w:jc w:val="both"/>
        <w:rPr>
          <w:rFonts w:ascii="Arial Narrow" w:eastAsia="Times New Roman" w:hAnsi="Arial Narrow" w:cs="Arial Narrow"/>
          <w:sz w:val="24"/>
          <w:szCs w:val="24"/>
          <w:lang w:eastAsia="zh-CN"/>
        </w:rPr>
      </w:pPr>
      <w:r w:rsidRPr="008D1611">
        <w:rPr>
          <w:rFonts w:ascii="Arial Narrow" w:eastAsia="Times New Roman" w:hAnsi="Arial Narrow" w:cs="Arial Narrow"/>
          <w:b/>
          <w:sz w:val="24"/>
          <w:szCs w:val="24"/>
          <w:lang w:eastAsia="zh-CN"/>
        </w:rPr>
        <w:t>Dotyczy Umowy:</w:t>
      </w:r>
      <w:r w:rsidRPr="008D1611">
        <w:rPr>
          <w:rFonts w:ascii="Arial Narrow" w:eastAsia="Times New Roman" w:hAnsi="Arial Narrow" w:cs="Arial Narrow"/>
          <w:sz w:val="24"/>
          <w:szCs w:val="24"/>
          <w:lang w:eastAsia="zh-CN"/>
        </w:rPr>
        <w:t xml:space="preserve"> </w:t>
      </w:r>
      <w:r w:rsidRPr="008D1611">
        <w:rPr>
          <w:rFonts w:ascii="Arial Narrow" w:eastAsia="Times New Roman" w:hAnsi="Arial Narrow" w:cs="Arial Narrow"/>
          <w:b/>
          <w:sz w:val="24"/>
          <w:szCs w:val="24"/>
          <w:lang w:eastAsia="zh-CN"/>
        </w:rPr>
        <w:t xml:space="preserve">§4 ust 7 </w:t>
      </w:r>
      <w:r w:rsidRPr="008D1611">
        <w:rPr>
          <w:rFonts w:ascii="Arial Narrow" w:eastAsia="Times New Roman" w:hAnsi="Arial Narrow" w:cs="Arial Narrow"/>
          <w:sz w:val="24"/>
          <w:szCs w:val="24"/>
          <w:lang w:eastAsia="zh-CN"/>
        </w:rPr>
        <w:t>Czy Zamawiający wyrazi zgodę na wydłużenie terminu naprawy do 10 dni roboczych w przypadku wystąpienia konieczności sprowadzenia części zamiennych z zagranicy. Czas dostaw zagranicznych i ewentualne odprawy celne znacznie wydłużają oczekiwanie na części.</w:t>
      </w:r>
    </w:p>
    <w:p w:rsidR="008D1611" w:rsidRPr="008D1611" w:rsidRDefault="008D1611" w:rsidP="008D1611">
      <w:pPr>
        <w:suppressAutoHyphens/>
        <w:spacing w:after="0" w:line="240" w:lineRule="auto"/>
        <w:jc w:val="both"/>
        <w:rPr>
          <w:rFonts w:ascii="Arial Narrow" w:eastAsia="Times New Roman" w:hAnsi="Arial Narrow" w:cs="Arial"/>
          <w:b/>
          <w:sz w:val="24"/>
          <w:szCs w:val="24"/>
          <w:lang w:eastAsia="zh-CN"/>
        </w:rPr>
      </w:pPr>
      <w:r w:rsidRPr="008D1611">
        <w:rPr>
          <w:rFonts w:ascii="Arial Narrow" w:eastAsia="Times New Roman" w:hAnsi="Arial Narrow" w:cs="Arial"/>
          <w:b/>
          <w:sz w:val="24"/>
          <w:szCs w:val="24"/>
          <w:lang w:eastAsia="zh-CN"/>
        </w:rPr>
        <w:t>Odpowiedź:</w:t>
      </w:r>
    </w:p>
    <w:p w:rsidR="008D1611" w:rsidRPr="008D1611" w:rsidRDefault="008D1611" w:rsidP="008D1611">
      <w:pPr>
        <w:suppressAutoHyphens/>
        <w:spacing w:after="0" w:line="240" w:lineRule="auto"/>
        <w:jc w:val="both"/>
        <w:rPr>
          <w:rFonts w:ascii="Arial Narrow" w:eastAsia="Times New Roman" w:hAnsi="Arial Narrow" w:cs="Arial Narrow"/>
          <w:sz w:val="24"/>
          <w:szCs w:val="24"/>
          <w:lang w:eastAsia="zh-CN"/>
        </w:rPr>
      </w:pPr>
      <w:r w:rsidRPr="008D1611">
        <w:rPr>
          <w:rFonts w:ascii="Arial Narrow" w:eastAsia="Times New Roman" w:hAnsi="Arial Narrow" w:cs="Arial Narrow"/>
          <w:b/>
          <w:sz w:val="24"/>
          <w:szCs w:val="24"/>
          <w:lang w:eastAsia="zh-CN"/>
        </w:rPr>
        <w:t xml:space="preserve">Zamawiający wyraża zgodę na powyższą zmianę. W związku z czym modyfikuje postanowienia §4 ust 7 umowy w tym zakresie, które po zmianie otrzymują następujące brzmienie: </w:t>
      </w:r>
      <w:r w:rsidRPr="008D1611">
        <w:rPr>
          <w:rFonts w:ascii="Arial Narrow" w:eastAsia="Times New Roman" w:hAnsi="Arial Narrow" w:cs="Arial Narrow"/>
          <w:b/>
          <w:i/>
          <w:iCs/>
          <w:sz w:val="24"/>
          <w:szCs w:val="24"/>
          <w:lang w:eastAsia="zh-CN"/>
        </w:rPr>
        <w:t xml:space="preserve">„Wymagany termin wykonania naprawy gwarancyjnej – maksymalnie do 5 dni roboczych od daty zgłoszenia złożonego przez Zamawiającego, w przypadku zaś konieczności sprowadzenia części zamiennych z zagranicy do 10 dni roboczych. (...)”. </w:t>
      </w:r>
    </w:p>
    <w:p w:rsidR="008D1611" w:rsidRPr="008D1611" w:rsidRDefault="008D1611" w:rsidP="008D1611">
      <w:pPr>
        <w:suppressAutoHyphens/>
        <w:spacing w:after="0" w:line="240" w:lineRule="auto"/>
        <w:jc w:val="both"/>
        <w:rPr>
          <w:rFonts w:ascii="Arial Narrow" w:eastAsia="Times New Roman" w:hAnsi="Arial Narrow" w:cs="Arial Narrow"/>
          <w:sz w:val="24"/>
          <w:szCs w:val="24"/>
          <w:lang w:eastAsia="zh-CN"/>
        </w:rPr>
      </w:pP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b/>
          <w:sz w:val="24"/>
          <w:szCs w:val="24"/>
          <w:lang w:eastAsia="zh-CN"/>
        </w:rPr>
        <w:t>Pytanie nr 16</w:t>
      </w:r>
    </w:p>
    <w:p w:rsidR="008D1611" w:rsidRPr="008D1611" w:rsidRDefault="008D1611" w:rsidP="008D1611">
      <w:pPr>
        <w:suppressAutoHyphens/>
        <w:spacing w:after="0" w:line="240" w:lineRule="auto"/>
        <w:jc w:val="both"/>
        <w:rPr>
          <w:rFonts w:ascii="Arial Narrow" w:eastAsia="Times New Roman" w:hAnsi="Arial Narrow" w:cs="Arial Narrow"/>
          <w:sz w:val="24"/>
          <w:szCs w:val="24"/>
          <w:lang w:eastAsia="zh-CN"/>
        </w:rPr>
      </w:pPr>
      <w:r w:rsidRPr="008D1611">
        <w:rPr>
          <w:rFonts w:ascii="Arial Narrow" w:eastAsia="Times New Roman" w:hAnsi="Arial Narrow" w:cs="Arial Narrow"/>
          <w:b/>
          <w:sz w:val="24"/>
          <w:szCs w:val="24"/>
          <w:lang w:eastAsia="zh-CN"/>
        </w:rPr>
        <w:t>Dotyczy Umowy:</w:t>
      </w:r>
      <w:r w:rsidRPr="008D1611">
        <w:rPr>
          <w:rFonts w:ascii="Arial Narrow" w:eastAsia="Times New Roman" w:hAnsi="Arial Narrow" w:cs="Arial Narrow"/>
          <w:sz w:val="24"/>
          <w:szCs w:val="24"/>
          <w:lang w:eastAsia="zh-CN"/>
        </w:rPr>
        <w:t xml:space="preserve"> </w:t>
      </w:r>
      <w:r w:rsidRPr="008D1611">
        <w:rPr>
          <w:rFonts w:ascii="Arial Narrow" w:eastAsia="Times New Roman" w:hAnsi="Arial Narrow" w:cs="Arial Narrow"/>
          <w:b/>
          <w:sz w:val="24"/>
          <w:szCs w:val="24"/>
          <w:lang w:eastAsia="zh-CN"/>
        </w:rPr>
        <w:t xml:space="preserve">§4 ust 7 </w:t>
      </w:r>
      <w:r w:rsidRPr="008D1611">
        <w:rPr>
          <w:rFonts w:ascii="Arial Narrow" w:eastAsia="Times New Roman" w:hAnsi="Arial Narrow" w:cs="Arial Narrow"/>
          <w:sz w:val="24"/>
          <w:szCs w:val="24"/>
          <w:lang w:eastAsia="zh-CN"/>
        </w:rPr>
        <w:t>Czy Zamawiający wyrazi zgodę na alternatywne zapewnienie usługi na zewnątrz placówki na koszt wykonawcy zamiast dostarczania sprzętu zastępczego??</w:t>
      </w:r>
    </w:p>
    <w:p w:rsidR="008D1611" w:rsidRPr="008D1611" w:rsidRDefault="008D1611" w:rsidP="008D1611">
      <w:pPr>
        <w:suppressAutoHyphens/>
        <w:spacing w:after="0" w:line="240" w:lineRule="auto"/>
        <w:jc w:val="both"/>
        <w:rPr>
          <w:rFonts w:ascii="Arial Narrow" w:eastAsia="Times New Roman" w:hAnsi="Arial Narrow" w:cs="Arial Narrow"/>
          <w:sz w:val="24"/>
          <w:szCs w:val="24"/>
          <w:lang w:eastAsia="zh-CN"/>
        </w:rPr>
      </w:pPr>
      <w:r w:rsidRPr="008D1611">
        <w:rPr>
          <w:rFonts w:ascii="Arial Narrow" w:eastAsia="Times New Roman" w:hAnsi="Arial Narrow" w:cs="Arial Narrow"/>
          <w:sz w:val="24"/>
          <w:szCs w:val="24"/>
          <w:lang w:eastAsia="zh-CN"/>
        </w:rPr>
        <w:t xml:space="preserve">Tego typu urządzenia zamawiane są zgodnie z wymaganą konfiguracją i nie są dostępne od ręki u producenta, w związku z czym wykonawca nie ma możliwości utrzymywania na stanach magazynowych sprzętów zastępczych. </w:t>
      </w:r>
    </w:p>
    <w:p w:rsidR="008D1611" w:rsidRPr="008D1611" w:rsidRDefault="008D1611" w:rsidP="008D1611">
      <w:pPr>
        <w:suppressAutoHyphens/>
        <w:spacing w:after="0" w:line="240" w:lineRule="auto"/>
        <w:jc w:val="both"/>
        <w:rPr>
          <w:rFonts w:ascii="Arial Narrow" w:eastAsia="Times New Roman" w:hAnsi="Arial Narrow" w:cs="Arial"/>
          <w:b/>
          <w:sz w:val="24"/>
          <w:szCs w:val="24"/>
          <w:lang w:eastAsia="zh-CN"/>
        </w:rPr>
      </w:pPr>
      <w:r w:rsidRPr="008D1611">
        <w:rPr>
          <w:rFonts w:ascii="Arial Narrow" w:eastAsia="Times New Roman" w:hAnsi="Arial Narrow" w:cs="Arial"/>
          <w:b/>
          <w:sz w:val="24"/>
          <w:szCs w:val="24"/>
          <w:lang w:eastAsia="zh-CN"/>
        </w:rPr>
        <w:t>Odpowiedź:</w:t>
      </w:r>
    </w:p>
    <w:p w:rsidR="008D1611" w:rsidRPr="008D1611" w:rsidRDefault="008D1611" w:rsidP="008D1611">
      <w:pPr>
        <w:suppressAutoHyphens/>
        <w:spacing w:after="0" w:line="240" w:lineRule="auto"/>
        <w:jc w:val="both"/>
        <w:rPr>
          <w:rFonts w:ascii="Arial Narrow" w:eastAsia="Times New Roman" w:hAnsi="Arial Narrow" w:cs="Arial Narrow"/>
          <w:sz w:val="24"/>
          <w:szCs w:val="24"/>
          <w:lang w:eastAsia="zh-CN"/>
        </w:rPr>
      </w:pPr>
      <w:r w:rsidRPr="008D1611">
        <w:rPr>
          <w:rFonts w:ascii="Arial Narrow" w:eastAsia="Times New Roman" w:hAnsi="Arial Narrow" w:cs="Arial Narrow"/>
          <w:b/>
          <w:sz w:val="24"/>
          <w:szCs w:val="24"/>
          <w:lang w:eastAsia="zh-CN"/>
        </w:rPr>
        <w:t xml:space="preserve">Zamawiający wyraża zgodę na powyższą zmianę. W związku z czym modyfikuje postanowienia §4 ust. 7 umowy w tym zakresie, które po zmianie otrzymuje brzmienie: </w:t>
      </w:r>
      <w:r w:rsidRPr="008D1611">
        <w:rPr>
          <w:rFonts w:ascii="Arial Narrow" w:eastAsia="Times New Roman" w:hAnsi="Arial Narrow" w:cs="Arial Narrow"/>
          <w:b/>
          <w:i/>
          <w:iCs/>
          <w:sz w:val="24"/>
          <w:szCs w:val="24"/>
          <w:lang w:eastAsia="zh-CN"/>
        </w:rPr>
        <w:t>„Wymagany termin wykonania naprawy gwarancyjnej – maksymalnie do 5 dni roboczych od daty zgłoszenia złożonego przez Zamawiającego, w przypadku zaś konieczności sprowadzenia części zamiennych z zagranicy do 10 dni roboczych. W przypadku przedłużającej się naprawy, Wykonawca zobowiązany jest albo do  dostarczenia na własny koszt Zamawiającemu Urządzenie zastępcze o identycznym zastosowaniu i porównywalnych parametrach technicznych albo do zapewnienia wykonania usługi sterylizacji na zewnątrz placówki na koszt i ryzyko Wykonawcy zamiast dostarczania sprzętu zastępczego. W takim przypadku czas na wykonanie usługi wynosi do 5 dni roboczych od dnia zlecenia usługi przez Zamawiającego.</w:t>
      </w:r>
    </w:p>
    <w:p w:rsidR="008D1611" w:rsidRPr="008D1611" w:rsidRDefault="008D1611" w:rsidP="008D1611">
      <w:pPr>
        <w:suppressAutoHyphens/>
        <w:spacing w:after="0" w:line="240" w:lineRule="auto"/>
        <w:jc w:val="both"/>
        <w:rPr>
          <w:rFonts w:ascii="Arial Narrow" w:eastAsia="Times New Roman" w:hAnsi="Arial Narrow" w:cs="Arial Narrow"/>
          <w:sz w:val="24"/>
          <w:szCs w:val="24"/>
          <w:lang w:eastAsia="zh-CN"/>
        </w:rPr>
      </w:pP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b/>
          <w:sz w:val="24"/>
          <w:szCs w:val="24"/>
          <w:lang w:eastAsia="zh-CN"/>
        </w:rPr>
        <w:t>Pytanie nr 17</w:t>
      </w:r>
    </w:p>
    <w:p w:rsidR="008D1611" w:rsidRPr="008D1611" w:rsidRDefault="008D1611" w:rsidP="008D1611">
      <w:pPr>
        <w:suppressAutoHyphens/>
        <w:spacing w:after="0" w:line="240" w:lineRule="auto"/>
        <w:jc w:val="both"/>
        <w:rPr>
          <w:rFonts w:ascii="Arial Narrow" w:eastAsia="Times New Roman" w:hAnsi="Arial Narrow" w:cs="Arial Narrow"/>
          <w:sz w:val="24"/>
          <w:szCs w:val="24"/>
          <w:lang w:eastAsia="zh-CN"/>
        </w:rPr>
      </w:pPr>
      <w:r w:rsidRPr="008D1611">
        <w:rPr>
          <w:rFonts w:ascii="Arial Narrow" w:eastAsia="Times New Roman" w:hAnsi="Arial Narrow" w:cs="Arial Narrow"/>
          <w:b/>
          <w:sz w:val="24"/>
          <w:szCs w:val="24"/>
          <w:lang w:eastAsia="zh-CN"/>
        </w:rPr>
        <w:t>Dotyczy Umowy:§4 ust 8 Prosimy o modyfikację zapisu w następujący sposób „</w:t>
      </w:r>
      <w:r w:rsidRPr="008D1611">
        <w:rPr>
          <w:rFonts w:ascii="Arial Narrow" w:eastAsia="Times New Roman" w:hAnsi="Arial Narrow" w:cs="Arial Narrow"/>
          <w:sz w:val="24"/>
          <w:szCs w:val="24"/>
          <w:lang w:eastAsia="zh-CN"/>
        </w:rPr>
        <w:t xml:space="preserve">W przypadku, gdy liczba napraw gwarancyjnych tego samego podzespołu danego Urządzenia przekroczy 3 (z wyjątkiem napraw uszkodzeń powstałych z winy Zamawiającego) Wykonawca zobowiązuje się do nieodpłatnej wymiany </w:t>
      </w:r>
      <w:r w:rsidRPr="008D1611">
        <w:rPr>
          <w:rFonts w:ascii="Arial Narrow" w:eastAsia="Times New Roman" w:hAnsi="Arial Narrow" w:cs="Arial Narrow"/>
          <w:b/>
          <w:sz w:val="24"/>
          <w:szCs w:val="24"/>
          <w:lang w:eastAsia="zh-CN"/>
        </w:rPr>
        <w:t>danego podzespołu</w:t>
      </w:r>
      <w:r w:rsidRPr="008D1611">
        <w:rPr>
          <w:rFonts w:ascii="Arial Narrow" w:eastAsia="Times New Roman" w:hAnsi="Arial Narrow" w:cs="Arial Narrow"/>
          <w:sz w:val="24"/>
          <w:szCs w:val="24"/>
          <w:lang w:eastAsia="zh-CN"/>
        </w:rPr>
        <w:t xml:space="preserve"> na nowy”</w:t>
      </w:r>
    </w:p>
    <w:p w:rsidR="008D1611" w:rsidRPr="008D1611" w:rsidRDefault="008D1611" w:rsidP="008D1611">
      <w:pPr>
        <w:suppressAutoHyphens/>
        <w:spacing w:after="0" w:line="240" w:lineRule="auto"/>
        <w:jc w:val="both"/>
        <w:rPr>
          <w:rFonts w:ascii="Arial Narrow" w:eastAsia="Times New Roman" w:hAnsi="Arial Narrow" w:cs="Arial Narrow"/>
          <w:sz w:val="24"/>
          <w:szCs w:val="24"/>
          <w:lang w:eastAsia="zh-CN"/>
        </w:rPr>
      </w:pPr>
      <w:r w:rsidRPr="008D1611">
        <w:rPr>
          <w:rFonts w:ascii="Arial Narrow" w:eastAsia="Times New Roman" w:hAnsi="Arial Narrow" w:cs="Arial Narrow"/>
          <w:sz w:val="24"/>
          <w:szCs w:val="24"/>
          <w:lang w:eastAsia="zh-CN"/>
        </w:rPr>
        <w:t xml:space="preserve">Prosimy o rezygnację z tego wymagania, która uzasadniona jest faktem, że urządzenia takie jak objęte przedmiotowym postępowaniem składają się z setek i tysięcy części, </w:t>
      </w:r>
      <w:proofErr w:type="spellStart"/>
      <w:r w:rsidRPr="008D1611">
        <w:rPr>
          <w:rFonts w:ascii="Arial Narrow" w:eastAsia="Times New Roman" w:hAnsi="Arial Narrow" w:cs="Arial Narrow"/>
          <w:sz w:val="24"/>
          <w:szCs w:val="24"/>
          <w:lang w:eastAsia="zh-CN"/>
        </w:rPr>
        <w:t>oprogramowań</w:t>
      </w:r>
      <w:proofErr w:type="spellEnd"/>
      <w:r w:rsidRPr="008D1611">
        <w:rPr>
          <w:rFonts w:ascii="Arial Narrow" w:eastAsia="Times New Roman" w:hAnsi="Arial Narrow" w:cs="Arial Narrow"/>
          <w:sz w:val="24"/>
          <w:szCs w:val="24"/>
          <w:lang w:eastAsia="zh-CN"/>
        </w:rPr>
        <w:t xml:space="preserve"> i podzespołów. Wymiana całego urządzenia, w sytuacji kiedy konieczna jest wymiana jedynie konkretnej części lub podzespołu byłaby niezasadna tak pod względem ekonomicznym, jak również organizacyjnym, logistycznym i terminowym.</w:t>
      </w:r>
    </w:p>
    <w:p w:rsidR="008D1611" w:rsidRPr="008D1611" w:rsidRDefault="008D1611" w:rsidP="008D1611">
      <w:pPr>
        <w:suppressAutoHyphens/>
        <w:spacing w:after="0" w:line="240" w:lineRule="auto"/>
        <w:jc w:val="both"/>
        <w:rPr>
          <w:rFonts w:ascii="Arial Narrow" w:eastAsia="Times New Roman" w:hAnsi="Arial Narrow" w:cs="Arial"/>
          <w:b/>
          <w:sz w:val="24"/>
          <w:szCs w:val="24"/>
          <w:lang w:eastAsia="zh-CN"/>
        </w:rPr>
      </w:pPr>
      <w:r w:rsidRPr="008D1611">
        <w:rPr>
          <w:rFonts w:ascii="Arial Narrow" w:eastAsia="Times New Roman" w:hAnsi="Arial Narrow" w:cs="Arial"/>
          <w:b/>
          <w:sz w:val="24"/>
          <w:szCs w:val="24"/>
          <w:lang w:eastAsia="zh-CN"/>
        </w:rPr>
        <w:t>Odpowiedź:</w:t>
      </w:r>
    </w:p>
    <w:p w:rsidR="008D1611" w:rsidRPr="008D1611" w:rsidRDefault="008D1611" w:rsidP="008D1611">
      <w:pPr>
        <w:suppressAutoHyphens/>
        <w:spacing w:after="0" w:line="240" w:lineRule="auto"/>
        <w:jc w:val="both"/>
        <w:rPr>
          <w:rFonts w:ascii="Arial Narrow" w:eastAsia="Times New Roman" w:hAnsi="Arial Narrow" w:cs="Arial Narrow"/>
          <w:b/>
          <w:i/>
          <w:iCs/>
          <w:sz w:val="24"/>
          <w:szCs w:val="24"/>
          <w:lang w:eastAsia="zh-CN"/>
        </w:rPr>
      </w:pPr>
      <w:r w:rsidRPr="008D1611">
        <w:rPr>
          <w:rFonts w:ascii="Arial Narrow" w:eastAsia="Times New Roman" w:hAnsi="Arial Narrow" w:cs="Arial Narrow"/>
          <w:b/>
          <w:sz w:val="24"/>
          <w:szCs w:val="24"/>
          <w:lang w:eastAsia="zh-CN"/>
        </w:rPr>
        <w:t xml:space="preserve">Zamawiający wyraża zgodę na powyższą zmianę, w związku z powyższym §4 ust. 8 umowy otrzymuje następujące brzmienie: </w:t>
      </w:r>
    </w:p>
    <w:p w:rsidR="008D1611" w:rsidRPr="008D1611" w:rsidRDefault="008D1611" w:rsidP="008D1611">
      <w:pPr>
        <w:suppressAutoHyphens/>
        <w:spacing w:after="0" w:line="240" w:lineRule="auto"/>
        <w:jc w:val="both"/>
        <w:rPr>
          <w:rFonts w:ascii="Arial Narrow" w:eastAsia="Times New Roman" w:hAnsi="Arial Narrow" w:cs="Arial Narrow"/>
          <w:sz w:val="24"/>
          <w:szCs w:val="24"/>
          <w:lang w:eastAsia="zh-CN"/>
        </w:rPr>
      </w:pPr>
      <w:r w:rsidRPr="008D1611">
        <w:rPr>
          <w:rFonts w:ascii="Arial Narrow" w:eastAsia="Times New Roman" w:hAnsi="Arial Narrow" w:cs="Arial Narrow"/>
          <w:b/>
          <w:i/>
          <w:iCs/>
          <w:sz w:val="24"/>
          <w:szCs w:val="24"/>
          <w:lang w:eastAsia="zh-CN"/>
        </w:rPr>
        <w:t>„W przypadku, gdy liczba napraw gwarancyjnych tego samego podzespołu danego Urządzenia przekroczy 3 (z wyjątkiem napraw uszkodzeń powstałych z winy Zamawiającego) Wykonawca zobowiązuje się do nieodpłatnej wymiany danego podzespołu na nowy”.</w:t>
      </w:r>
    </w:p>
    <w:p w:rsidR="008D1611" w:rsidRPr="008D1611" w:rsidRDefault="008D1611" w:rsidP="008D1611">
      <w:pPr>
        <w:suppressAutoHyphens/>
        <w:spacing w:after="0" w:line="240" w:lineRule="auto"/>
        <w:jc w:val="both"/>
        <w:rPr>
          <w:rFonts w:ascii="Arial Narrow" w:eastAsia="Times New Roman" w:hAnsi="Arial Narrow" w:cs="Arial Narrow"/>
          <w:sz w:val="24"/>
          <w:szCs w:val="24"/>
          <w:lang w:eastAsia="zh-CN"/>
        </w:rPr>
      </w:pP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b/>
          <w:sz w:val="24"/>
          <w:szCs w:val="24"/>
          <w:lang w:eastAsia="zh-CN"/>
        </w:rPr>
        <w:t>Pytanie nr 18</w:t>
      </w:r>
    </w:p>
    <w:p w:rsidR="008D1611" w:rsidRPr="008D1611" w:rsidRDefault="008D1611" w:rsidP="008D1611">
      <w:pPr>
        <w:suppressAutoHyphens/>
        <w:spacing w:after="0" w:line="240" w:lineRule="auto"/>
        <w:jc w:val="both"/>
        <w:rPr>
          <w:rFonts w:ascii="Arial Narrow" w:eastAsia="Times New Roman" w:hAnsi="Arial Narrow" w:cs="Arial Narrow"/>
          <w:sz w:val="24"/>
          <w:szCs w:val="24"/>
          <w:lang w:eastAsia="zh-CN"/>
        </w:rPr>
      </w:pPr>
      <w:r w:rsidRPr="008D1611">
        <w:rPr>
          <w:rFonts w:ascii="Arial Narrow" w:eastAsia="Times New Roman" w:hAnsi="Arial Narrow" w:cs="Arial Narrow"/>
          <w:b/>
          <w:sz w:val="24"/>
          <w:szCs w:val="24"/>
          <w:lang w:eastAsia="zh-CN"/>
        </w:rPr>
        <w:t xml:space="preserve">Dotyczy Umowy: §5 ust 1.1 </w:t>
      </w:r>
      <w:r w:rsidRPr="008D1611">
        <w:rPr>
          <w:rFonts w:ascii="Arial Narrow" w:eastAsia="Times New Roman" w:hAnsi="Arial Narrow" w:cs="Arial Narrow"/>
          <w:sz w:val="24"/>
          <w:szCs w:val="24"/>
          <w:lang w:eastAsia="zh-CN"/>
        </w:rPr>
        <w:t>Prosimy o zmniejszenie kar do 0,1%</w:t>
      </w:r>
    </w:p>
    <w:p w:rsidR="008D1611" w:rsidRPr="008D1611" w:rsidRDefault="008D1611" w:rsidP="008D1611">
      <w:pPr>
        <w:suppressAutoHyphens/>
        <w:spacing w:after="0" w:line="240" w:lineRule="auto"/>
        <w:jc w:val="both"/>
        <w:rPr>
          <w:rFonts w:ascii="Arial Narrow" w:eastAsia="Times New Roman" w:hAnsi="Arial Narrow" w:cs="Arial Narrow"/>
          <w:sz w:val="24"/>
          <w:szCs w:val="24"/>
          <w:lang w:eastAsia="zh-CN"/>
        </w:rPr>
      </w:pPr>
      <w:r w:rsidRPr="008D1611">
        <w:rPr>
          <w:rFonts w:ascii="Arial Narrow" w:eastAsia="Times New Roman" w:hAnsi="Arial Narrow" w:cs="Arial Narrow"/>
          <w:sz w:val="24"/>
          <w:szCs w:val="24"/>
          <w:lang w:eastAsia="zh-CN"/>
        </w:rPr>
        <w:t>Obecne kary umowne są rażąco wysokie i niewspółmiernie do przedmiotu umowy wygórowane.</w:t>
      </w:r>
    </w:p>
    <w:p w:rsidR="008D1611" w:rsidRPr="008D1611" w:rsidRDefault="008D1611" w:rsidP="008D1611">
      <w:pPr>
        <w:suppressAutoHyphens/>
        <w:spacing w:after="0" w:line="240" w:lineRule="auto"/>
        <w:jc w:val="both"/>
        <w:rPr>
          <w:rFonts w:ascii="Arial Narrow" w:eastAsia="Times New Roman" w:hAnsi="Arial Narrow" w:cs="Arial Narrow"/>
          <w:sz w:val="24"/>
          <w:szCs w:val="24"/>
          <w:lang w:eastAsia="zh-CN"/>
        </w:rPr>
      </w:pPr>
      <w:r w:rsidRPr="008D1611">
        <w:rPr>
          <w:rFonts w:ascii="Arial Narrow" w:eastAsia="Times New Roman" w:hAnsi="Arial Narrow" w:cs="Arial Narrow"/>
          <w:sz w:val="24"/>
          <w:szCs w:val="24"/>
          <w:lang w:eastAsia="zh-CN"/>
        </w:rPr>
        <w:t>Wykonawca zwraca uwagę, że brak dokonania zmiany ww. postanowień umownych spowoduje wzrost cen w ofertach składanych przez wykonawców, którzy swoje ryzyko będą musieli przenieść na zamawiającego.</w:t>
      </w:r>
    </w:p>
    <w:p w:rsidR="008D1611" w:rsidRPr="008D1611" w:rsidRDefault="008D1611" w:rsidP="008D1611">
      <w:pPr>
        <w:suppressAutoHyphens/>
        <w:spacing w:after="0" w:line="240" w:lineRule="auto"/>
        <w:jc w:val="both"/>
        <w:rPr>
          <w:rFonts w:ascii="Arial Narrow" w:eastAsia="Times New Roman" w:hAnsi="Arial Narrow" w:cs="Arial"/>
          <w:b/>
          <w:sz w:val="24"/>
          <w:szCs w:val="24"/>
          <w:lang w:eastAsia="zh-CN"/>
        </w:rPr>
      </w:pPr>
      <w:r w:rsidRPr="008D1611">
        <w:rPr>
          <w:rFonts w:ascii="Arial Narrow" w:eastAsia="Times New Roman" w:hAnsi="Arial Narrow" w:cs="Arial"/>
          <w:b/>
          <w:sz w:val="24"/>
          <w:szCs w:val="24"/>
          <w:lang w:eastAsia="zh-CN"/>
        </w:rPr>
        <w:t>Odpowiedź:</w:t>
      </w:r>
    </w:p>
    <w:p w:rsidR="008D1611" w:rsidRPr="008D1611" w:rsidRDefault="008D1611" w:rsidP="008D1611">
      <w:pPr>
        <w:suppressAutoHyphens/>
        <w:spacing w:after="0" w:line="240" w:lineRule="auto"/>
        <w:jc w:val="both"/>
        <w:rPr>
          <w:rFonts w:ascii="Arial Narrow" w:eastAsia="Times New Roman" w:hAnsi="Arial Narrow" w:cs="Arial Narrow"/>
          <w:b/>
          <w:sz w:val="24"/>
          <w:szCs w:val="24"/>
          <w:lang w:eastAsia="zh-CN"/>
        </w:rPr>
      </w:pPr>
      <w:r w:rsidRPr="008D1611">
        <w:rPr>
          <w:rFonts w:ascii="Arial Narrow" w:eastAsia="Times New Roman" w:hAnsi="Arial Narrow" w:cs="Arial Narrow"/>
          <w:b/>
          <w:sz w:val="24"/>
          <w:szCs w:val="24"/>
          <w:lang w:eastAsia="zh-CN"/>
        </w:rPr>
        <w:lastRenderedPageBreak/>
        <w:t xml:space="preserve">Zamawiający wyraża zgodę na obniżenie kary umownej do 0,1 %, w związku z czym §5 ust 1.1 po zmianie otrzymuje następujące brzmienie: </w:t>
      </w:r>
    </w:p>
    <w:p w:rsidR="008D1611" w:rsidRPr="008D1611" w:rsidRDefault="008D1611" w:rsidP="008D1611">
      <w:pPr>
        <w:suppressAutoHyphens/>
        <w:spacing w:after="0" w:line="240" w:lineRule="auto"/>
        <w:jc w:val="both"/>
        <w:rPr>
          <w:rFonts w:ascii="Arial Narrow" w:eastAsia="Times New Roman" w:hAnsi="Arial Narrow" w:cs="Arial Narrow"/>
          <w:sz w:val="24"/>
          <w:szCs w:val="24"/>
          <w:lang w:eastAsia="zh-CN"/>
        </w:rPr>
      </w:pPr>
      <w:r w:rsidRPr="008D1611">
        <w:rPr>
          <w:rFonts w:ascii="Arial Narrow" w:eastAsia="Times New Roman" w:hAnsi="Arial Narrow" w:cs="Arial Narrow"/>
          <w:b/>
          <w:sz w:val="24"/>
          <w:szCs w:val="24"/>
          <w:lang w:eastAsia="zh-CN"/>
        </w:rPr>
        <w:t>„</w:t>
      </w:r>
      <w:r w:rsidRPr="008D1611">
        <w:rPr>
          <w:rFonts w:ascii="Arial Narrow" w:eastAsia="Times New Roman" w:hAnsi="Arial Narrow" w:cs="Arial Narrow"/>
          <w:b/>
          <w:i/>
          <w:iCs/>
          <w:sz w:val="24"/>
          <w:szCs w:val="24"/>
          <w:lang w:eastAsia="zh-CN"/>
        </w:rPr>
        <w:t>za opóźnienie w zrealizowaniu któregokolwiek z obowiązków, względem terminu określonego w § 2 ust. 1 umowy - w wysokości 0,1% wartości brutto przedmiotu dostawy za każdy dzień opóźnienia, (za opóźnienie w realizacji dostawy Zamawiający uznaje także dostarczenie sprzętu wadliwego – do czasu rozpoczęcia eksploatacji sprzętu po usunięciu wad lub dostarczeniu sprzętu niewadliwego),”</w:t>
      </w:r>
    </w:p>
    <w:p w:rsidR="008D1611" w:rsidRPr="008D1611" w:rsidRDefault="008D1611" w:rsidP="008D1611">
      <w:pPr>
        <w:suppressAutoHyphens/>
        <w:spacing w:after="0" w:line="240" w:lineRule="auto"/>
        <w:jc w:val="both"/>
        <w:rPr>
          <w:rFonts w:ascii="Arial Narrow" w:eastAsia="Times New Roman" w:hAnsi="Arial Narrow" w:cs="Arial Narrow"/>
          <w:sz w:val="24"/>
          <w:szCs w:val="24"/>
          <w:lang w:eastAsia="zh-CN"/>
        </w:rPr>
      </w:pP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b/>
          <w:sz w:val="24"/>
          <w:szCs w:val="24"/>
          <w:lang w:eastAsia="zh-CN"/>
        </w:rPr>
        <w:t>Pytanie nr 19</w:t>
      </w:r>
    </w:p>
    <w:p w:rsidR="008D1611" w:rsidRPr="008D1611" w:rsidRDefault="008D1611" w:rsidP="008D1611">
      <w:pPr>
        <w:suppressAutoHyphens/>
        <w:spacing w:after="0" w:line="240" w:lineRule="auto"/>
        <w:jc w:val="both"/>
        <w:rPr>
          <w:rFonts w:ascii="Arial Narrow" w:eastAsia="Times New Roman" w:hAnsi="Arial Narrow" w:cs="Arial Narrow"/>
          <w:sz w:val="24"/>
          <w:szCs w:val="24"/>
          <w:lang w:eastAsia="zh-CN"/>
        </w:rPr>
      </w:pPr>
      <w:r w:rsidRPr="008D1611">
        <w:rPr>
          <w:rFonts w:ascii="Arial Narrow" w:eastAsia="Times New Roman" w:hAnsi="Arial Narrow" w:cs="Arial Narrow"/>
          <w:b/>
          <w:sz w:val="24"/>
          <w:szCs w:val="24"/>
          <w:lang w:eastAsia="zh-CN"/>
        </w:rPr>
        <w:t xml:space="preserve">Dotyczy Umowy: §5 ust 1.2 </w:t>
      </w:r>
      <w:r w:rsidRPr="008D1611">
        <w:rPr>
          <w:rFonts w:ascii="Arial Narrow" w:eastAsia="Times New Roman" w:hAnsi="Arial Narrow" w:cs="Arial Narrow"/>
          <w:sz w:val="24"/>
          <w:szCs w:val="24"/>
          <w:lang w:eastAsia="zh-CN"/>
        </w:rPr>
        <w:t>Prosimy o zmniejszenie kar do 0,1%</w:t>
      </w:r>
    </w:p>
    <w:p w:rsidR="008D1611" w:rsidRPr="008D1611" w:rsidRDefault="008D1611" w:rsidP="008D1611">
      <w:pPr>
        <w:suppressAutoHyphens/>
        <w:spacing w:after="0" w:line="240" w:lineRule="auto"/>
        <w:jc w:val="both"/>
        <w:rPr>
          <w:rFonts w:ascii="Arial Narrow" w:eastAsia="Times New Roman" w:hAnsi="Arial Narrow" w:cs="Arial Narrow"/>
          <w:sz w:val="24"/>
          <w:szCs w:val="24"/>
          <w:lang w:eastAsia="zh-CN"/>
        </w:rPr>
      </w:pPr>
      <w:r w:rsidRPr="008D1611">
        <w:rPr>
          <w:rFonts w:ascii="Arial Narrow" w:eastAsia="Times New Roman" w:hAnsi="Arial Narrow" w:cs="Arial Narrow"/>
          <w:sz w:val="24"/>
          <w:szCs w:val="24"/>
          <w:lang w:eastAsia="zh-CN"/>
        </w:rPr>
        <w:t>Obecne kary umowne są rażąco wysokie i niewspółmiernie do przedmiotu umowy wygórowane.</w:t>
      </w:r>
    </w:p>
    <w:p w:rsidR="008D1611" w:rsidRPr="008D1611" w:rsidRDefault="008D1611" w:rsidP="008D1611">
      <w:pPr>
        <w:suppressAutoHyphens/>
        <w:spacing w:after="0" w:line="240" w:lineRule="auto"/>
        <w:jc w:val="both"/>
        <w:rPr>
          <w:rFonts w:ascii="Arial Narrow" w:eastAsia="Times New Roman" w:hAnsi="Arial Narrow" w:cs="Arial Narrow"/>
          <w:sz w:val="24"/>
          <w:szCs w:val="24"/>
          <w:lang w:eastAsia="zh-CN"/>
        </w:rPr>
      </w:pPr>
      <w:r w:rsidRPr="008D1611">
        <w:rPr>
          <w:rFonts w:ascii="Arial Narrow" w:eastAsia="Times New Roman" w:hAnsi="Arial Narrow" w:cs="Arial Narrow"/>
          <w:sz w:val="24"/>
          <w:szCs w:val="24"/>
          <w:lang w:eastAsia="zh-CN"/>
        </w:rPr>
        <w:t>Wykonawca zwraca uwagę, że brak dokonania zmiany ww. postanowień umownych spowoduje wzrost cen w ofertach składanych przez wykonawców, którzy swoje ryzyko będą musieli przenieść na zamawiającego.</w:t>
      </w:r>
    </w:p>
    <w:p w:rsidR="008D1611" w:rsidRPr="008D1611" w:rsidRDefault="008D1611" w:rsidP="008D1611">
      <w:pPr>
        <w:suppressAutoHyphens/>
        <w:spacing w:after="0" w:line="240" w:lineRule="auto"/>
        <w:jc w:val="both"/>
        <w:rPr>
          <w:rFonts w:ascii="Arial Narrow" w:eastAsia="Times New Roman" w:hAnsi="Arial Narrow" w:cs="Arial"/>
          <w:b/>
          <w:sz w:val="24"/>
          <w:szCs w:val="24"/>
          <w:lang w:eastAsia="zh-CN"/>
        </w:rPr>
      </w:pPr>
      <w:r w:rsidRPr="008D1611">
        <w:rPr>
          <w:rFonts w:ascii="Arial Narrow" w:eastAsia="Times New Roman" w:hAnsi="Arial Narrow" w:cs="Arial"/>
          <w:b/>
          <w:sz w:val="24"/>
          <w:szCs w:val="24"/>
          <w:lang w:eastAsia="zh-CN"/>
        </w:rPr>
        <w:t>Odpowiedź:</w:t>
      </w:r>
    </w:p>
    <w:p w:rsidR="008D1611" w:rsidRPr="008D1611" w:rsidRDefault="008D1611" w:rsidP="008D1611">
      <w:pPr>
        <w:suppressAutoHyphens/>
        <w:spacing w:after="0" w:line="240" w:lineRule="auto"/>
        <w:jc w:val="both"/>
        <w:rPr>
          <w:rFonts w:ascii="Arial Narrow" w:eastAsia="Times New Roman" w:hAnsi="Arial Narrow" w:cs="Arial Narrow"/>
          <w:b/>
          <w:i/>
          <w:iCs/>
          <w:sz w:val="24"/>
          <w:szCs w:val="24"/>
          <w:lang w:eastAsia="zh-CN"/>
        </w:rPr>
      </w:pPr>
      <w:r w:rsidRPr="008D1611">
        <w:rPr>
          <w:rFonts w:ascii="Arial Narrow" w:eastAsia="Times New Roman" w:hAnsi="Arial Narrow" w:cs="Arial Narrow"/>
          <w:b/>
          <w:sz w:val="24"/>
          <w:szCs w:val="24"/>
          <w:lang w:eastAsia="zh-CN"/>
        </w:rPr>
        <w:t xml:space="preserve">Zamawiający wyraża zgodę na obniżenie kary umownej do 0,1 %, w związku z czym §5 ust 1.2 po zmianie otrzymuje następujące brzmienie: </w:t>
      </w:r>
    </w:p>
    <w:p w:rsidR="008D1611" w:rsidRPr="008D1611" w:rsidRDefault="008D1611" w:rsidP="008D1611">
      <w:pPr>
        <w:suppressAutoHyphens/>
        <w:spacing w:after="0" w:line="240" w:lineRule="auto"/>
        <w:jc w:val="both"/>
        <w:rPr>
          <w:rFonts w:ascii="Arial Narrow" w:eastAsia="Times New Roman" w:hAnsi="Arial Narrow" w:cs="Arial Narrow"/>
          <w:b/>
          <w:sz w:val="24"/>
          <w:szCs w:val="24"/>
          <w:lang w:eastAsia="zh-CN"/>
        </w:rPr>
      </w:pPr>
      <w:r w:rsidRPr="008D1611">
        <w:rPr>
          <w:rFonts w:ascii="Arial Narrow" w:eastAsia="Times New Roman" w:hAnsi="Arial Narrow" w:cs="Arial Narrow"/>
          <w:b/>
          <w:i/>
          <w:iCs/>
          <w:sz w:val="24"/>
          <w:szCs w:val="24"/>
          <w:lang w:eastAsia="zh-CN"/>
        </w:rPr>
        <w:t xml:space="preserve">„w przypadku niedotrzymania terminu przeprowadzenia przeszkolenia pracowników, </w:t>
      </w:r>
      <w:r w:rsidRPr="008D1611">
        <w:rPr>
          <w:rFonts w:ascii="Arial Narrow" w:eastAsia="Times New Roman" w:hAnsi="Arial Narrow" w:cs="Arial Narrow"/>
          <w:b/>
          <w:i/>
          <w:iCs/>
          <w:sz w:val="24"/>
          <w:szCs w:val="24"/>
          <w:lang w:eastAsia="zh-CN"/>
        </w:rPr>
        <w:br/>
        <w:t>o którym mowa w §2 ust. 1 - w wysokości 0,1% wartości przedmiotu niniejszej umowy brutto za każdy dzień opóźnienia,”</w:t>
      </w:r>
    </w:p>
    <w:p w:rsidR="008D1611" w:rsidRPr="008D1611" w:rsidRDefault="008D1611" w:rsidP="008D1611">
      <w:pPr>
        <w:suppressAutoHyphens/>
        <w:spacing w:after="0" w:line="240" w:lineRule="auto"/>
        <w:jc w:val="both"/>
        <w:rPr>
          <w:rFonts w:ascii="Arial Narrow" w:eastAsia="Times New Roman" w:hAnsi="Arial Narrow" w:cs="Arial Narrow"/>
          <w:b/>
          <w:sz w:val="24"/>
          <w:szCs w:val="24"/>
          <w:lang w:eastAsia="zh-CN"/>
        </w:rPr>
      </w:pPr>
    </w:p>
    <w:p w:rsidR="008D1611" w:rsidRPr="008D1611" w:rsidRDefault="008D1611" w:rsidP="008D1611">
      <w:pPr>
        <w:suppressAutoHyphens/>
        <w:spacing w:after="0" w:line="240" w:lineRule="auto"/>
        <w:jc w:val="both"/>
        <w:rPr>
          <w:rFonts w:ascii="Arial Narrow" w:eastAsia="Times New Roman" w:hAnsi="Arial Narrow" w:cs="Arial"/>
          <w:sz w:val="24"/>
          <w:szCs w:val="24"/>
          <w:lang w:eastAsia="zh-CN"/>
        </w:rPr>
      </w:pPr>
      <w:r w:rsidRPr="008D1611">
        <w:rPr>
          <w:rFonts w:ascii="Arial Narrow" w:eastAsia="Times New Roman" w:hAnsi="Arial Narrow" w:cs="Arial"/>
          <w:b/>
          <w:sz w:val="24"/>
          <w:szCs w:val="24"/>
          <w:lang w:eastAsia="zh-CN"/>
        </w:rPr>
        <w:t>Pytanie nr 20</w:t>
      </w:r>
    </w:p>
    <w:p w:rsidR="008D1611" w:rsidRPr="008D1611" w:rsidRDefault="008D1611" w:rsidP="008D1611">
      <w:pPr>
        <w:suppressAutoHyphens/>
        <w:spacing w:after="0" w:line="240" w:lineRule="auto"/>
        <w:jc w:val="both"/>
        <w:rPr>
          <w:rFonts w:ascii="Arial Narrow" w:eastAsia="Times New Roman" w:hAnsi="Arial Narrow" w:cs="Arial Narrow"/>
          <w:b/>
          <w:sz w:val="24"/>
          <w:szCs w:val="24"/>
          <w:lang w:eastAsia="zh-CN"/>
        </w:rPr>
      </w:pPr>
      <w:r w:rsidRPr="008D1611">
        <w:rPr>
          <w:rFonts w:ascii="Arial Narrow" w:eastAsia="Times New Roman" w:hAnsi="Arial Narrow" w:cs="Arial Narrow"/>
          <w:b/>
          <w:sz w:val="24"/>
          <w:szCs w:val="24"/>
          <w:lang w:eastAsia="zh-CN"/>
        </w:rPr>
        <w:t>Dotyczy opisu przedmiotu zamówienia – załącznik nr 2 do SIWZ:</w:t>
      </w:r>
    </w:p>
    <w:p w:rsidR="008D1611" w:rsidRPr="008D1611" w:rsidRDefault="008D1611" w:rsidP="008D1611">
      <w:pPr>
        <w:suppressAutoHyphens/>
        <w:spacing w:after="0" w:line="240" w:lineRule="auto"/>
        <w:jc w:val="both"/>
        <w:rPr>
          <w:rFonts w:ascii="Arial Narrow" w:eastAsia="Times New Roman" w:hAnsi="Arial Narrow" w:cs="Arial Narrow"/>
          <w:sz w:val="24"/>
          <w:szCs w:val="24"/>
          <w:lang w:eastAsia="zh-CN"/>
        </w:rPr>
      </w:pPr>
      <w:r w:rsidRPr="008D1611">
        <w:rPr>
          <w:rFonts w:ascii="Arial Narrow" w:eastAsia="Times New Roman" w:hAnsi="Arial Narrow" w:cs="Arial Narrow"/>
          <w:bCs/>
          <w:sz w:val="24"/>
          <w:szCs w:val="24"/>
          <w:lang w:eastAsia="zh-CN"/>
        </w:rPr>
        <w:t>Prosimy o wyjaśnienie czy Zamawiający pod pojęciem „Dostawca zabezpiecza dostawę materiałów zużywalnych i części zamiennych oraz autoryzowany serwis przez okres min. 5 lat” rozumie zapewnienie dostępności materiałów zużywalnych i części zamiennych oraz autoryzowany serwis przez okres minimum 5 lat?</w:t>
      </w:r>
    </w:p>
    <w:p w:rsidR="008D1611" w:rsidRPr="008D1611" w:rsidRDefault="008D1611" w:rsidP="008D1611">
      <w:pPr>
        <w:suppressAutoHyphens/>
        <w:spacing w:after="0" w:line="240" w:lineRule="auto"/>
        <w:jc w:val="both"/>
        <w:rPr>
          <w:rFonts w:ascii="Arial Narrow" w:eastAsia="Times New Roman" w:hAnsi="Arial Narrow" w:cs="Arial Narrow"/>
          <w:b/>
          <w:sz w:val="24"/>
          <w:szCs w:val="24"/>
          <w:lang w:eastAsia="zh-CN"/>
        </w:rPr>
      </w:pPr>
      <w:r w:rsidRPr="008D1611">
        <w:rPr>
          <w:rFonts w:ascii="Arial Narrow" w:eastAsia="Times New Roman" w:hAnsi="Arial Narrow" w:cs="Arial Narrow"/>
          <w:b/>
          <w:sz w:val="24"/>
          <w:szCs w:val="24"/>
          <w:lang w:eastAsia="zh-CN"/>
        </w:rPr>
        <w:t>Odpowiedź:</w:t>
      </w:r>
    </w:p>
    <w:p w:rsidR="008D1611" w:rsidRPr="008D1611" w:rsidRDefault="008D1611" w:rsidP="008D1611">
      <w:pPr>
        <w:suppressAutoHyphens/>
        <w:spacing w:after="0" w:line="240" w:lineRule="auto"/>
        <w:jc w:val="both"/>
        <w:rPr>
          <w:rFonts w:ascii="Arial Narrow" w:eastAsia="Times New Roman" w:hAnsi="Arial Narrow" w:cs="Arial Narrow"/>
          <w:i/>
          <w:sz w:val="24"/>
          <w:szCs w:val="24"/>
          <w:lang w:eastAsia="zh-CN"/>
        </w:rPr>
      </w:pPr>
      <w:r w:rsidRPr="008D1611">
        <w:rPr>
          <w:rFonts w:ascii="Arial Narrow" w:eastAsia="Times New Roman" w:hAnsi="Arial Narrow" w:cs="Arial Narrow"/>
          <w:b/>
          <w:i/>
          <w:sz w:val="24"/>
          <w:szCs w:val="24"/>
          <w:lang w:eastAsia="zh-CN"/>
        </w:rPr>
        <w:t>Zamawiający potwierdza, że Wykonawca dobrze interpretuje postanowienie z OPZ.</w:t>
      </w:r>
    </w:p>
    <w:p w:rsidR="008D1611" w:rsidRPr="008D1611" w:rsidRDefault="008D1611" w:rsidP="008D1611">
      <w:pPr>
        <w:suppressAutoHyphens/>
        <w:spacing w:after="0" w:line="240" w:lineRule="auto"/>
        <w:jc w:val="both"/>
        <w:rPr>
          <w:rFonts w:ascii="Arial Narrow" w:eastAsia="Times New Roman" w:hAnsi="Arial Narrow" w:cs="Arial Narrow"/>
          <w:sz w:val="24"/>
          <w:szCs w:val="24"/>
          <w:lang w:eastAsia="zh-CN"/>
        </w:rPr>
      </w:pPr>
    </w:p>
    <w:p w:rsidR="008D1611" w:rsidRPr="008D1611" w:rsidRDefault="008D1611" w:rsidP="008D1611">
      <w:pPr>
        <w:suppressAutoHyphens/>
        <w:spacing w:after="0" w:line="240" w:lineRule="auto"/>
        <w:jc w:val="both"/>
        <w:rPr>
          <w:rFonts w:ascii="Arial Narrow" w:eastAsia="Times New Roman" w:hAnsi="Arial Narrow" w:cs="Arial Narrow"/>
          <w:sz w:val="24"/>
          <w:szCs w:val="24"/>
          <w:lang w:eastAsia="zh-CN"/>
        </w:rPr>
      </w:pPr>
      <w:r w:rsidRPr="008D1611">
        <w:rPr>
          <w:rFonts w:ascii="Arial Narrow" w:eastAsia="Times New Roman" w:hAnsi="Arial Narrow" w:cs="Arial Narrow"/>
          <w:sz w:val="24"/>
          <w:szCs w:val="24"/>
          <w:lang w:eastAsia="zh-CN"/>
        </w:rPr>
        <w:t>Załączniki:</w:t>
      </w:r>
    </w:p>
    <w:p w:rsidR="008D1611" w:rsidRPr="008D1611" w:rsidRDefault="008D1611" w:rsidP="008D1611">
      <w:pPr>
        <w:numPr>
          <w:ilvl w:val="0"/>
          <w:numId w:val="27"/>
        </w:numPr>
        <w:suppressAutoHyphens/>
        <w:spacing w:after="0" w:line="240" w:lineRule="auto"/>
        <w:jc w:val="both"/>
        <w:rPr>
          <w:rFonts w:ascii="Arial Narrow" w:eastAsia="Times New Roman" w:hAnsi="Arial Narrow" w:cs="Arial Narrow"/>
          <w:sz w:val="24"/>
          <w:szCs w:val="24"/>
          <w:lang w:eastAsia="zh-CN"/>
        </w:rPr>
      </w:pPr>
      <w:r w:rsidRPr="008D1611">
        <w:rPr>
          <w:rFonts w:ascii="Arial Narrow" w:eastAsia="Times New Roman" w:hAnsi="Arial Narrow" w:cs="Arial Narrow"/>
          <w:sz w:val="24"/>
          <w:szCs w:val="24"/>
          <w:lang w:eastAsia="zh-CN"/>
        </w:rPr>
        <w:t>Projekt koncepcyjny – rzut kondygnacji</w:t>
      </w:r>
    </w:p>
    <w:p w:rsidR="008D1611" w:rsidRPr="008D1611" w:rsidRDefault="008D1611" w:rsidP="008D1611">
      <w:pPr>
        <w:numPr>
          <w:ilvl w:val="0"/>
          <w:numId w:val="27"/>
        </w:numPr>
        <w:suppressAutoHyphens/>
        <w:spacing w:after="0" w:line="240" w:lineRule="auto"/>
        <w:jc w:val="both"/>
        <w:rPr>
          <w:rFonts w:ascii="Arial Narrow" w:eastAsia="Times New Roman" w:hAnsi="Arial Narrow" w:cs="Arial Narrow"/>
          <w:sz w:val="24"/>
          <w:szCs w:val="24"/>
          <w:lang w:eastAsia="zh-CN"/>
        </w:rPr>
      </w:pPr>
      <w:r w:rsidRPr="008D1611">
        <w:rPr>
          <w:rFonts w:ascii="Arial Narrow" w:eastAsia="Times New Roman" w:hAnsi="Arial Narrow" w:cs="Arial Narrow"/>
          <w:sz w:val="24"/>
          <w:szCs w:val="24"/>
          <w:lang w:eastAsia="zh-CN"/>
        </w:rPr>
        <w:t>Zmodyfikowany Załącznik nr 3 do SIWZ – wzór umowy</w:t>
      </w:r>
    </w:p>
    <w:p w:rsidR="00C53D9C" w:rsidRDefault="00C53D9C" w:rsidP="002E3269"/>
    <w:p w:rsidR="008D1611" w:rsidRDefault="008D1611" w:rsidP="002E3269"/>
    <w:p w:rsidR="008D1611" w:rsidRDefault="008D1611" w:rsidP="002E3269"/>
    <w:p w:rsidR="008D1611" w:rsidRDefault="008D1611" w:rsidP="002E3269"/>
    <w:p w:rsidR="008D1611" w:rsidRPr="008D1611" w:rsidRDefault="008D1611" w:rsidP="008D1611">
      <w:pPr>
        <w:rPr>
          <w:rFonts w:ascii="Arial Narrow" w:hAnsi="Arial Narrow"/>
          <w:b/>
        </w:rPr>
      </w:pPr>
      <w:r>
        <w:rPr>
          <w:b/>
        </w:rPr>
        <w:t xml:space="preserve">                                                                        </w:t>
      </w:r>
      <w:r w:rsidR="001D6775">
        <w:rPr>
          <w:b/>
        </w:rPr>
        <w:t xml:space="preserve">                              </w:t>
      </w:r>
    </w:p>
    <w:p w:rsidR="008D1611" w:rsidRPr="008D1611" w:rsidRDefault="008D1611" w:rsidP="008D1611">
      <w:pPr>
        <w:rPr>
          <w:rFonts w:ascii="Arial Narrow" w:hAnsi="Arial Narrow"/>
          <w:b/>
        </w:rPr>
      </w:pPr>
      <w:r w:rsidRPr="008D1611">
        <w:rPr>
          <w:rFonts w:ascii="Arial Narrow" w:hAnsi="Arial Narrow"/>
          <w:b/>
        </w:rPr>
        <w:t xml:space="preserve">                                                                                                            </w:t>
      </w:r>
      <w:r>
        <w:rPr>
          <w:rFonts w:ascii="Arial Narrow" w:hAnsi="Arial Narrow"/>
          <w:b/>
        </w:rPr>
        <w:t xml:space="preserve">   </w:t>
      </w:r>
      <w:r w:rsidRPr="008D1611">
        <w:rPr>
          <w:rFonts w:ascii="Arial Narrow" w:hAnsi="Arial Narrow"/>
          <w:b/>
        </w:rPr>
        <w:t xml:space="preserve"> Kierownik Zmawiającego</w:t>
      </w:r>
    </w:p>
    <w:p w:rsidR="008D1611" w:rsidRPr="002E3269" w:rsidRDefault="008D1611" w:rsidP="002E3269">
      <w:bookmarkStart w:id="1" w:name="_GoBack"/>
      <w:bookmarkEnd w:id="1"/>
    </w:p>
    <w:sectPr w:rsidR="008D1611" w:rsidRPr="002E3269" w:rsidSect="002F0C3A">
      <w:headerReference w:type="default" r:id="rId8"/>
      <w:footerReference w:type="default" r:id="rId9"/>
      <w:pgSz w:w="11906" w:h="16838"/>
      <w:pgMar w:top="1440" w:right="1080" w:bottom="1440" w:left="1080" w:header="22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C3A" w:rsidRDefault="002F0C3A" w:rsidP="002F0C3A">
      <w:pPr>
        <w:spacing w:after="0" w:line="240" w:lineRule="auto"/>
      </w:pPr>
      <w:r>
        <w:separator/>
      </w:r>
    </w:p>
  </w:endnote>
  <w:endnote w:type="continuationSeparator" w:id="0">
    <w:p w:rsidR="002F0C3A" w:rsidRDefault="002F0C3A" w:rsidP="002F0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197647"/>
      <w:docPartObj>
        <w:docPartGallery w:val="Page Numbers (Bottom of Page)"/>
        <w:docPartUnique/>
      </w:docPartObj>
    </w:sdtPr>
    <w:sdtEndPr/>
    <w:sdtContent>
      <w:p w:rsidR="00063142" w:rsidRDefault="00063142" w:rsidP="00063142">
        <w:pPr>
          <w:pStyle w:val="Stopka"/>
          <w:jc w:val="right"/>
        </w:pPr>
        <w:r>
          <w:fldChar w:fldCharType="begin"/>
        </w:r>
        <w:r>
          <w:instrText>PAGE   \* MERGEFORMAT</w:instrText>
        </w:r>
        <w:r>
          <w:fldChar w:fldCharType="separate"/>
        </w:r>
        <w:r w:rsidR="001D6775">
          <w:rPr>
            <w:noProof/>
          </w:rPr>
          <w:t>12</w:t>
        </w:r>
        <w:r>
          <w:fldChar w:fldCharType="end"/>
        </w:r>
      </w:p>
    </w:sdtContent>
  </w:sdt>
  <w:p w:rsidR="002F0C3A" w:rsidRDefault="00063142" w:rsidP="00063142">
    <w:pPr>
      <w:pStyle w:val="Stopka"/>
      <w:jc w:val="right"/>
    </w:pPr>
    <w:r>
      <w:rPr>
        <w:noProof/>
        <w:lang w:eastAsia="pl-PL"/>
      </w:rPr>
      <w:t xml:space="preserve"> </w:t>
    </w:r>
    <w:r w:rsidR="002F0C3A">
      <w:rPr>
        <w:noProof/>
        <w:lang w:eastAsia="pl-PL"/>
      </w:rPr>
      <w:drawing>
        <wp:anchor distT="0" distB="0" distL="114300" distR="114300" simplePos="0" relativeHeight="251658240" behindDoc="1" locked="0" layoutInCell="1" allowOverlap="1">
          <wp:simplePos x="0" y="0"/>
          <wp:positionH relativeFrom="page">
            <wp:align>center</wp:align>
          </wp:positionH>
          <wp:positionV relativeFrom="page">
            <wp:posOffset>9973945</wp:posOffset>
          </wp:positionV>
          <wp:extent cx="7022465" cy="193040"/>
          <wp:effectExtent l="0" t="0" r="6985"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2465" cy="193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C3A" w:rsidRDefault="002F0C3A" w:rsidP="002F0C3A">
      <w:pPr>
        <w:spacing w:after="0" w:line="240" w:lineRule="auto"/>
      </w:pPr>
      <w:r>
        <w:separator/>
      </w:r>
    </w:p>
  </w:footnote>
  <w:footnote w:type="continuationSeparator" w:id="0">
    <w:p w:rsidR="002F0C3A" w:rsidRDefault="002F0C3A" w:rsidP="002F0C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C3A" w:rsidRDefault="002F0C3A" w:rsidP="002F0C3A">
    <w:pPr>
      <w:pStyle w:val="Nagwek"/>
      <w:ind w:left="-567" w:hanging="283"/>
    </w:pPr>
    <w:r w:rsidRPr="002F0C3A">
      <w:rPr>
        <w:noProof/>
        <w:lang w:eastAsia="pl-PL"/>
      </w:rPr>
      <w:drawing>
        <wp:inline distT="0" distB="0" distL="0" distR="0">
          <wp:extent cx="7184390" cy="683288"/>
          <wp:effectExtent l="0" t="0" r="0" b="254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4390" cy="68328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Arial" w:eastAsia="Times New Roman" w:hAnsi="Arial" w:cs="Arial"/>
        <w:b/>
        <w:bCs/>
        <w:color w:val="000000"/>
        <w:kern w:val="1"/>
        <w:sz w:val="20"/>
        <w:szCs w:val="2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eastAsia="Times New Roman" w:cs="Arial"/>
        <w:b w:val="0"/>
        <w:bCs/>
        <w:color w:val="000000"/>
        <w:kern w:val="1"/>
        <w:sz w:val="20"/>
        <w:szCs w:val="20"/>
        <w:lang w:eastAsia="ar-SA"/>
      </w:rPr>
    </w:lvl>
    <w:lvl w:ilvl="1">
      <w:start w:val="1"/>
      <w:numFmt w:val="decimal"/>
      <w:lvlText w:val="%2)"/>
      <w:lvlJc w:val="left"/>
      <w:pPr>
        <w:tabs>
          <w:tab w:val="num" w:pos="426"/>
        </w:tabs>
        <w:ind w:left="786" w:hanging="360"/>
      </w:pPr>
      <w:rPr>
        <w:rFonts w:eastAsia="SimSun" w:cs="Calibri"/>
        <w:b w:val="0"/>
        <w:kern w:val="1"/>
        <w:sz w:val="20"/>
        <w:szCs w:val="20"/>
        <w:lang w:eastAsia="zh-CN"/>
      </w:rPr>
    </w:lvl>
    <w:lvl w:ilvl="2">
      <w:start w:val="1"/>
      <w:numFmt w:val="lowerLetter"/>
      <w:lvlText w:val="%3)"/>
      <w:lvlJc w:val="left"/>
      <w:pPr>
        <w:tabs>
          <w:tab w:val="num" w:pos="0"/>
        </w:tabs>
        <w:ind w:left="1260" w:hanging="360"/>
      </w:pPr>
    </w:lvl>
    <w:lvl w:ilvl="3">
      <w:start w:val="5"/>
      <w:numFmt w:val="bullet"/>
      <w:lvlText w:val=""/>
      <w:lvlJc w:val="left"/>
      <w:pPr>
        <w:tabs>
          <w:tab w:val="num" w:pos="0"/>
        </w:tabs>
        <w:ind w:left="1800" w:hanging="360"/>
      </w:pPr>
      <w:rPr>
        <w:rFonts w:ascii="Symbol" w:hAnsi="Symbol" w:cs="Symbol"/>
        <w:color w:val="00000A"/>
        <w:sz w:val="22"/>
        <w:szCs w:val="22"/>
      </w:rPr>
    </w:lvl>
    <w:lvl w:ilvl="4">
      <w:start w:val="1"/>
      <w:numFmt w:val="lowerLetter"/>
      <w:lvlText w:val="%5."/>
      <w:lvlJc w:val="left"/>
      <w:pPr>
        <w:tabs>
          <w:tab w:val="num" w:pos="0"/>
        </w:tabs>
        <w:ind w:left="2520" w:hanging="360"/>
      </w:pPr>
    </w:lvl>
    <w:lvl w:ilvl="5">
      <w:start w:val="1"/>
      <w:numFmt w:val="lowerRoman"/>
      <w:lvlText w:val="%6."/>
      <w:lvlJc w:val="right"/>
      <w:pPr>
        <w:tabs>
          <w:tab w:val="num" w:pos="0"/>
        </w:tabs>
        <w:ind w:left="3240" w:hanging="180"/>
      </w:pPr>
    </w:lvl>
    <w:lvl w:ilvl="6">
      <w:start w:val="1"/>
      <w:numFmt w:val="decimal"/>
      <w:lvlText w:val="%7."/>
      <w:lvlJc w:val="left"/>
      <w:pPr>
        <w:tabs>
          <w:tab w:val="num" w:pos="0"/>
        </w:tabs>
        <w:ind w:left="3960" w:hanging="360"/>
      </w:pPr>
      <w:rPr>
        <w:i/>
      </w:rPr>
    </w:lvl>
    <w:lvl w:ilvl="7">
      <w:start w:val="1"/>
      <w:numFmt w:val="lowerLetter"/>
      <w:lvlText w:val="%8."/>
      <w:lvlJc w:val="left"/>
      <w:pPr>
        <w:tabs>
          <w:tab w:val="num" w:pos="0"/>
        </w:tabs>
        <w:ind w:left="4680" w:hanging="360"/>
      </w:pPr>
    </w:lvl>
    <w:lvl w:ilvl="8">
      <w:start w:val="1"/>
      <w:numFmt w:val="lowerRoman"/>
      <w:lvlText w:val="%9."/>
      <w:lvlJc w:val="right"/>
      <w:pPr>
        <w:tabs>
          <w:tab w:val="num" w:pos="0"/>
        </w:tabs>
        <w:ind w:left="540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cs="Arial"/>
        <w:b w:val="0"/>
        <w:bCs/>
        <w:color w:val="00000A"/>
        <w:kern w:val="1"/>
        <w:sz w:val="20"/>
        <w:szCs w:val="20"/>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5C22D84E"/>
    <w:lvl w:ilvl="0">
      <w:start w:val="1"/>
      <w:numFmt w:val="decimal"/>
      <w:lvlText w:val="%1."/>
      <w:lvlJc w:val="left"/>
      <w:pPr>
        <w:tabs>
          <w:tab w:val="num" w:pos="0"/>
        </w:tabs>
        <w:ind w:left="720" w:hanging="360"/>
      </w:pPr>
      <w:rPr>
        <w:rFonts w:cs="Arial"/>
        <w:bCs/>
        <w:color w:val="000000"/>
        <w:kern w:val="1"/>
        <w:sz w:val="20"/>
        <w:szCs w:val="20"/>
      </w:rPr>
    </w:lvl>
    <w:lvl w:ilvl="1">
      <w:start w:val="1"/>
      <w:numFmt w:val="decimal"/>
      <w:lvlText w:val="%2)"/>
      <w:lvlJc w:val="left"/>
      <w:pPr>
        <w:tabs>
          <w:tab w:val="num" w:pos="-370"/>
        </w:tabs>
        <w:ind w:left="1070" w:hanging="360"/>
      </w:pPr>
      <w:rPr>
        <w:rFonts w:ascii="Arial" w:hAnsi="Arial" w:cs="Arial"/>
        <w:color w:val="auto"/>
        <w:spacing w:val="4"/>
        <w:kern w:val="1"/>
        <w:sz w:val="20"/>
        <w:szCs w:val="20"/>
        <w:lang w:eastAsia="ar-SA"/>
      </w:rPr>
    </w:lvl>
    <w:lvl w:ilvl="2">
      <w:start w:val="1"/>
      <w:numFmt w:val="lowerLetter"/>
      <w:lvlText w:val="%3)"/>
      <w:lvlJc w:val="left"/>
      <w:pPr>
        <w:tabs>
          <w:tab w:val="num" w:pos="-703"/>
        </w:tabs>
        <w:ind w:left="1457"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Arial Narrow" w:hAnsi="Arial Narrow" w:cs="Calibri"/>
        <w:b/>
        <w:bCs/>
        <w:color w:val="000000"/>
        <w:kern w:val="1"/>
        <w:sz w:val="20"/>
        <w:szCs w:val="20"/>
        <w:lang w:eastAsia="zh-CN"/>
      </w:rPr>
    </w:lvl>
    <w:lvl w:ilvl="1">
      <w:start w:val="1"/>
      <w:numFmt w:val="lowerLetter"/>
      <w:lvlText w:val="%2."/>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Calibri" w:hAnsi="Calibri" w:cs="Calibri"/>
        <w:b/>
        <w:sz w:val="20"/>
        <w:szCs w:val="20"/>
        <w:lang w:eastAsia="zh-CN"/>
      </w:rPr>
    </w:lvl>
    <w:lvl w:ilvl="1">
      <w:start w:val="1"/>
      <w:numFmt w:val="lowerLetter"/>
      <w:lvlText w:val="%2."/>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i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rPr>
        <w:rFonts w:ascii="Arial" w:hAnsi="Arial" w:cs="Arial"/>
        <w:b/>
        <w:bCs/>
        <w:color w:val="000000"/>
        <w:kern w:val="1"/>
        <w:sz w:val="20"/>
        <w:szCs w:val="20"/>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1146" w:hanging="360"/>
      </w:pPr>
      <w:rPr>
        <w:rFonts w:cs="Arial"/>
        <w:color w:val="000000"/>
        <w:spacing w:val="-5"/>
        <w:kern w:val="1"/>
        <w:sz w:val="20"/>
        <w:szCs w:val="20"/>
        <w:lang w:eastAsia="ar-SA"/>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8" w15:restartNumberingAfterBreak="0">
    <w:nsid w:val="00000009"/>
    <w:multiLevelType w:val="multilevel"/>
    <w:tmpl w:val="A1B6448C"/>
    <w:name w:val="WW8Num9"/>
    <w:lvl w:ilvl="0">
      <w:start w:val="1"/>
      <w:numFmt w:val="decimal"/>
      <w:lvlText w:val="%1)"/>
      <w:lvlJc w:val="left"/>
      <w:pPr>
        <w:tabs>
          <w:tab w:val="num" w:pos="0"/>
        </w:tabs>
        <w:ind w:left="1077" w:hanging="360"/>
      </w:pPr>
      <w:rPr>
        <w:rFonts w:ascii="Calibri" w:hAnsi="Calibri" w:cs="Calibri" w:hint="default"/>
        <w:b/>
        <w:color w:val="000000"/>
        <w:kern w:val="1"/>
        <w:sz w:val="20"/>
        <w:szCs w:val="20"/>
        <w:lang w:eastAsia="zh-CN"/>
      </w:r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720" w:hanging="360"/>
      </w:pPr>
      <w:rPr>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720" w:hanging="360"/>
      </w:pPr>
      <w:rPr>
        <w:rFonts w:cs="Arial"/>
        <w:b/>
        <w:color w:val="000000"/>
        <w:kern w:val="1"/>
        <w:sz w:val="20"/>
        <w:szCs w:val="20"/>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644" w:hanging="360"/>
      </w:pPr>
      <w:rPr>
        <w:rFonts w:eastAsia="SimSun" w:cs="Calibri"/>
        <w:kern w:val="1"/>
        <w:sz w:val="20"/>
        <w:szCs w:val="20"/>
        <w:lang w:eastAsia="zh-CN"/>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1004" w:hanging="360"/>
      </w:pPr>
      <w:rPr>
        <w:rFonts w:eastAsia="Calibri" w:cs="Arial"/>
        <w:b/>
        <w:bCs/>
        <w:color w:val="00000A"/>
        <w:kern w:val="1"/>
        <w:sz w:val="20"/>
        <w:szCs w:val="20"/>
        <w:lang w:eastAsia="ar-SA"/>
      </w:rPr>
    </w:lvl>
    <w:lvl w:ilvl="1">
      <w:start w:val="1"/>
      <w:numFmt w:val="lowerLetter"/>
      <w:lvlText w:val="%2."/>
      <w:lvlJc w:val="left"/>
      <w:pPr>
        <w:tabs>
          <w:tab w:val="num" w:pos="0"/>
        </w:tabs>
        <w:ind w:left="1724" w:hanging="360"/>
      </w:pPr>
      <w:rPr>
        <w:b/>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3" w15:restartNumberingAfterBreak="0">
    <w:nsid w:val="0000000E"/>
    <w:multiLevelType w:val="multilevel"/>
    <w:tmpl w:val="0000000E"/>
    <w:name w:val="WW8Num14"/>
    <w:lvl w:ilvl="0">
      <w:start w:val="6"/>
      <w:numFmt w:val="decimal"/>
      <w:lvlText w:val="%1."/>
      <w:lvlJc w:val="left"/>
      <w:pPr>
        <w:tabs>
          <w:tab w:val="num" w:pos="360"/>
        </w:tabs>
        <w:ind w:left="360" w:hanging="360"/>
      </w:pPr>
      <w:rPr>
        <w:b/>
      </w:rPr>
    </w:lvl>
    <w:lvl w:ilvl="1">
      <w:start w:val="1"/>
      <w:numFmt w:val="bullet"/>
      <w:lvlText w:val=""/>
      <w:lvlJc w:val="left"/>
      <w:pPr>
        <w:tabs>
          <w:tab w:val="num" w:pos="1440"/>
        </w:tabs>
        <w:ind w:left="1440" w:hanging="360"/>
      </w:pPr>
      <w:rPr>
        <w:rFonts w:ascii="Symbol" w:hAnsi="Symbol" w:cs="Arial"/>
        <w:sz w:val="20"/>
        <w:szCs w:val="20"/>
      </w:rPr>
    </w:lvl>
    <w:lvl w:ilvl="2">
      <w:start w:val="1"/>
      <w:numFmt w:val="lowerRoman"/>
      <w:lvlText w:val="%2.%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cs="Arial"/>
        <w:sz w:val="20"/>
        <w:szCs w:val="20"/>
      </w:rPr>
    </w:lvl>
    <w:lvl w:ilvl="1">
      <w:start w:val="1"/>
      <w:numFmt w:val="decimal"/>
      <w:lvlText w:val="%2"/>
      <w:lvlJc w:val="left"/>
      <w:pPr>
        <w:tabs>
          <w:tab w:val="num" w:pos="0"/>
        </w:tabs>
        <w:ind w:left="792" w:hanging="432"/>
      </w:pPr>
    </w:lvl>
    <w:lvl w:ilvl="2">
      <w:start w:val="1"/>
      <w:numFmt w:val="decimal"/>
      <w:lvlText w:val="%3"/>
      <w:lvlJc w:val="left"/>
      <w:pPr>
        <w:tabs>
          <w:tab w:val="num" w:pos="0"/>
        </w:tabs>
        <w:ind w:left="1224" w:hanging="504"/>
      </w:pPr>
    </w:lvl>
    <w:lvl w:ilvl="3">
      <w:start w:val="1"/>
      <w:numFmt w:val="decimal"/>
      <w:lvlText w:val="%4"/>
      <w:lvlJc w:val="left"/>
      <w:pPr>
        <w:tabs>
          <w:tab w:val="num" w:pos="0"/>
        </w:tabs>
        <w:ind w:left="1728" w:hanging="648"/>
      </w:pPr>
    </w:lvl>
    <w:lvl w:ilvl="4">
      <w:start w:val="1"/>
      <w:numFmt w:val="decimal"/>
      <w:lvlText w:val="%5"/>
      <w:lvlJc w:val="left"/>
      <w:pPr>
        <w:tabs>
          <w:tab w:val="num" w:pos="0"/>
        </w:tabs>
        <w:ind w:left="2232" w:hanging="792"/>
      </w:pPr>
    </w:lvl>
    <w:lvl w:ilvl="5">
      <w:start w:val="1"/>
      <w:numFmt w:val="decimal"/>
      <w:lvlText w:val="%6"/>
      <w:lvlJc w:val="left"/>
      <w:pPr>
        <w:tabs>
          <w:tab w:val="num" w:pos="0"/>
        </w:tabs>
        <w:ind w:left="2736" w:hanging="936"/>
      </w:pPr>
    </w:lvl>
    <w:lvl w:ilvl="6">
      <w:start w:val="1"/>
      <w:numFmt w:val="decimal"/>
      <w:lvlText w:val="%7"/>
      <w:lvlJc w:val="left"/>
      <w:pPr>
        <w:tabs>
          <w:tab w:val="num" w:pos="0"/>
        </w:tabs>
        <w:ind w:left="3240" w:hanging="1080"/>
      </w:pPr>
    </w:lvl>
    <w:lvl w:ilvl="7">
      <w:start w:val="1"/>
      <w:numFmt w:val="decimal"/>
      <w:lvlText w:val="%8"/>
      <w:lvlJc w:val="left"/>
      <w:pPr>
        <w:tabs>
          <w:tab w:val="num" w:pos="0"/>
        </w:tabs>
        <w:ind w:left="3744" w:hanging="1224"/>
      </w:pPr>
    </w:lvl>
    <w:lvl w:ilvl="8">
      <w:start w:val="1"/>
      <w:numFmt w:val="decimal"/>
      <w:lvlText w:val="%9"/>
      <w:lvlJc w:val="left"/>
      <w:pPr>
        <w:tabs>
          <w:tab w:val="num" w:pos="0"/>
        </w:tabs>
        <w:ind w:left="4320" w:hanging="1440"/>
      </w:pPr>
    </w:lvl>
  </w:abstractNum>
  <w:abstractNum w:abstractNumId="16" w15:restartNumberingAfterBreak="0">
    <w:nsid w:val="00000011"/>
    <w:multiLevelType w:val="multilevel"/>
    <w:tmpl w:val="00000011"/>
    <w:name w:val="WW8Num17"/>
    <w:lvl w:ilvl="0">
      <w:start w:val="1"/>
      <w:numFmt w:val="decimal"/>
      <w:lvlText w:val="%1."/>
      <w:lvlJc w:val="left"/>
      <w:pPr>
        <w:tabs>
          <w:tab w:val="num" w:pos="360"/>
        </w:tabs>
        <w:ind w:left="360" w:hanging="360"/>
      </w:pPr>
      <w:rPr>
        <w:rFonts w:eastAsia="Calibri" w:cs="Arial"/>
      </w:rPr>
    </w:lvl>
    <w:lvl w:ilvl="1">
      <w:start w:val="1"/>
      <w:numFmt w:val="decimal"/>
      <w:lvlText w:val="%2."/>
      <w:lvlJc w:val="left"/>
      <w:pPr>
        <w:tabs>
          <w:tab w:val="num" w:pos="1440"/>
        </w:tabs>
        <w:ind w:left="1440" w:hanging="360"/>
      </w:pPr>
      <w:rPr>
        <w:i w:val="0"/>
        <w:sz w:val="16"/>
        <w:szCs w:val="16"/>
      </w:rPr>
    </w:lvl>
    <w:lvl w:ilvl="2">
      <w:start w:val="1"/>
      <w:numFmt w:val="lowerRoman"/>
      <w:lvlText w:val="%2.%3."/>
      <w:lvlJc w:val="lef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7."/>
      <w:lvlJc w:val="left"/>
      <w:pPr>
        <w:tabs>
          <w:tab w:val="num" w:pos="360"/>
        </w:tabs>
        <w:ind w:left="360" w:hanging="360"/>
      </w:pPr>
      <w:rPr>
        <w:sz w:val="20"/>
        <w:szCs w:val="20"/>
      </w:r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7" w15:restartNumberingAfterBreak="0">
    <w:nsid w:val="00000012"/>
    <w:multiLevelType w:val="multilevel"/>
    <w:tmpl w:val="00000012"/>
    <w:name w:val="WW8Num18"/>
    <w:lvl w:ilvl="0">
      <w:start w:val="3"/>
      <w:numFmt w:val="decimal"/>
      <w:lvlText w:val="%1."/>
      <w:lvlJc w:val="left"/>
      <w:pPr>
        <w:tabs>
          <w:tab w:val="num" w:pos="0"/>
        </w:tabs>
        <w:ind w:left="360" w:hanging="360"/>
      </w:pPr>
      <w:rPr>
        <w:rFonts w:cs="Arial"/>
        <w:sz w:val="20"/>
        <w:szCs w:val="20"/>
      </w:rPr>
    </w:lvl>
    <w:lvl w:ilvl="1">
      <w:start w:val="1"/>
      <w:numFmt w:val="decimal"/>
      <w:lvlText w:val="%2)"/>
      <w:lvlJc w:val="left"/>
      <w:pPr>
        <w:tabs>
          <w:tab w:val="num" w:pos="632"/>
        </w:tabs>
        <w:ind w:left="1424" w:hanging="432"/>
      </w:pPr>
      <w:rPr>
        <w:rFonts w:ascii="Arial Narrow" w:hAnsi="Arial Narrow" w:cs="Calibri"/>
        <w:b/>
        <w:sz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607FEF"/>
    <w:multiLevelType w:val="hybridMultilevel"/>
    <w:tmpl w:val="81063B4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15:restartNumberingAfterBreak="0">
    <w:nsid w:val="2B190AAC"/>
    <w:multiLevelType w:val="hybridMultilevel"/>
    <w:tmpl w:val="230CFD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E6A1AB6"/>
    <w:multiLevelType w:val="hybridMultilevel"/>
    <w:tmpl w:val="B7BE6D04"/>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2" w15:restartNumberingAfterBreak="0">
    <w:nsid w:val="4D337511"/>
    <w:multiLevelType w:val="hybridMultilevel"/>
    <w:tmpl w:val="50BE07C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5E99509B"/>
    <w:multiLevelType w:val="hybridMultilevel"/>
    <w:tmpl w:val="000058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7C386F"/>
    <w:multiLevelType w:val="hybridMultilevel"/>
    <w:tmpl w:val="5DA4DA3C"/>
    <w:lvl w:ilvl="0" w:tplc="47FACC0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1D0121F"/>
    <w:multiLevelType w:val="hybridMultilevel"/>
    <w:tmpl w:val="D954234E"/>
    <w:lvl w:ilvl="0" w:tplc="04150019">
      <w:start w:val="1"/>
      <w:numFmt w:val="lowerLetter"/>
      <w:lvlText w:val="%1."/>
      <w:lvlJc w:val="left"/>
      <w:pPr>
        <w:ind w:left="2177" w:hanging="360"/>
      </w:pPr>
    </w:lvl>
    <w:lvl w:ilvl="1" w:tplc="04150019" w:tentative="1">
      <w:start w:val="1"/>
      <w:numFmt w:val="lowerLetter"/>
      <w:lvlText w:val="%2."/>
      <w:lvlJc w:val="left"/>
      <w:pPr>
        <w:ind w:left="2897" w:hanging="360"/>
      </w:pPr>
    </w:lvl>
    <w:lvl w:ilvl="2" w:tplc="0415001B" w:tentative="1">
      <w:start w:val="1"/>
      <w:numFmt w:val="lowerRoman"/>
      <w:lvlText w:val="%3."/>
      <w:lvlJc w:val="right"/>
      <w:pPr>
        <w:ind w:left="3617" w:hanging="180"/>
      </w:pPr>
    </w:lvl>
    <w:lvl w:ilvl="3" w:tplc="0415000F" w:tentative="1">
      <w:start w:val="1"/>
      <w:numFmt w:val="decimal"/>
      <w:lvlText w:val="%4."/>
      <w:lvlJc w:val="left"/>
      <w:pPr>
        <w:ind w:left="4337" w:hanging="360"/>
      </w:pPr>
    </w:lvl>
    <w:lvl w:ilvl="4" w:tplc="04150019" w:tentative="1">
      <w:start w:val="1"/>
      <w:numFmt w:val="lowerLetter"/>
      <w:lvlText w:val="%5."/>
      <w:lvlJc w:val="left"/>
      <w:pPr>
        <w:ind w:left="5057" w:hanging="360"/>
      </w:pPr>
    </w:lvl>
    <w:lvl w:ilvl="5" w:tplc="0415001B" w:tentative="1">
      <w:start w:val="1"/>
      <w:numFmt w:val="lowerRoman"/>
      <w:lvlText w:val="%6."/>
      <w:lvlJc w:val="right"/>
      <w:pPr>
        <w:ind w:left="5777" w:hanging="180"/>
      </w:pPr>
    </w:lvl>
    <w:lvl w:ilvl="6" w:tplc="0415000F" w:tentative="1">
      <w:start w:val="1"/>
      <w:numFmt w:val="decimal"/>
      <w:lvlText w:val="%7."/>
      <w:lvlJc w:val="left"/>
      <w:pPr>
        <w:ind w:left="6497" w:hanging="360"/>
      </w:pPr>
    </w:lvl>
    <w:lvl w:ilvl="7" w:tplc="04150019" w:tentative="1">
      <w:start w:val="1"/>
      <w:numFmt w:val="lowerLetter"/>
      <w:lvlText w:val="%8."/>
      <w:lvlJc w:val="left"/>
      <w:pPr>
        <w:ind w:left="7217" w:hanging="360"/>
      </w:pPr>
    </w:lvl>
    <w:lvl w:ilvl="8" w:tplc="0415001B" w:tentative="1">
      <w:start w:val="1"/>
      <w:numFmt w:val="lowerRoman"/>
      <w:lvlText w:val="%9."/>
      <w:lvlJc w:val="right"/>
      <w:pPr>
        <w:ind w:left="7937" w:hanging="180"/>
      </w:pPr>
    </w:lvl>
  </w:abstractNum>
  <w:abstractNum w:abstractNumId="26" w15:restartNumberingAfterBreak="0">
    <w:nsid w:val="7A04407B"/>
    <w:multiLevelType w:val="hybridMultilevel"/>
    <w:tmpl w:val="E940E26C"/>
    <w:lvl w:ilvl="0" w:tplc="6480D97C">
      <w:start w:val="2"/>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25"/>
  </w:num>
  <w:num w:numId="21">
    <w:abstractNumId w:val="21"/>
  </w:num>
  <w:num w:numId="22">
    <w:abstractNumId w:val="26"/>
  </w:num>
  <w:num w:numId="23">
    <w:abstractNumId w:val="18"/>
  </w:num>
  <w:num w:numId="24">
    <w:abstractNumId w:val="24"/>
  </w:num>
  <w:num w:numId="25">
    <w:abstractNumId w:val="20"/>
  </w:num>
  <w:num w:numId="26">
    <w:abstractNumId w:val="2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3A"/>
    <w:rsid w:val="00063142"/>
    <w:rsid w:val="001D6775"/>
    <w:rsid w:val="00231AF6"/>
    <w:rsid w:val="002E3269"/>
    <w:rsid w:val="002F0C3A"/>
    <w:rsid w:val="003252FB"/>
    <w:rsid w:val="00383A4F"/>
    <w:rsid w:val="004141A2"/>
    <w:rsid w:val="00491078"/>
    <w:rsid w:val="00507AD8"/>
    <w:rsid w:val="00846798"/>
    <w:rsid w:val="008D1611"/>
    <w:rsid w:val="0092558C"/>
    <w:rsid w:val="00B544A9"/>
    <w:rsid w:val="00C06632"/>
    <w:rsid w:val="00C53D9C"/>
    <w:rsid w:val="00C925ED"/>
    <w:rsid w:val="00E054C5"/>
    <w:rsid w:val="00F05678"/>
    <w:rsid w:val="00F71C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EC8895D-4DCB-4388-BD02-54F6C022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326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0C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0C3A"/>
  </w:style>
  <w:style w:type="paragraph" w:styleId="Stopka">
    <w:name w:val="footer"/>
    <w:basedOn w:val="Normalny"/>
    <w:link w:val="StopkaZnak"/>
    <w:uiPriority w:val="99"/>
    <w:unhideWhenUsed/>
    <w:rsid w:val="002F0C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0C3A"/>
  </w:style>
  <w:style w:type="paragraph" w:styleId="Akapitzlist">
    <w:name w:val="List Paragraph"/>
    <w:basedOn w:val="Normalny"/>
    <w:uiPriority w:val="34"/>
    <w:qFormat/>
    <w:rsid w:val="00383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CFB94F0-FD97-46F0-8FAA-34D94CBB0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4599</Words>
  <Characters>27599</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Lewarska</dc:creator>
  <cp:keywords/>
  <dc:description/>
  <cp:lastModifiedBy>Edyta Lewarska</cp:lastModifiedBy>
  <cp:revision>16</cp:revision>
  <dcterms:created xsi:type="dcterms:W3CDTF">2020-06-25T07:18:00Z</dcterms:created>
  <dcterms:modified xsi:type="dcterms:W3CDTF">2020-07-14T11:56:00Z</dcterms:modified>
</cp:coreProperties>
</file>